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6B3B3" w14:textId="1F089FB1" w:rsidR="00B262DC" w:rsidRPr="006E742A" w:rsidRDefault="006E742A" w:rsidP="00B262DC">
      <w:pPr>
        <w:spacing w:after="138" w:line="259" w:lineRule="auto"/>
        <w:ind w:left="0" w:right="0" w:firstLine="0"/>
        <w:jc w:val="right"/>
        <w:rPr>
          <w:rFonts w:asciiTheme="minorHAnsi" w:hAnsiTheme="minorHAnsi" w:cstheme="minorBidi"/>
          <w:b/>
          <w:bCs/>
          <w:sz w:val="22"/>
          <w:lang w:val="fi-FI"/>
        </w:rPr>
      </w:pPr>
      <w:r w:rsidRPr="006E742A">
        <w:rPr>
          <w:rFonts w:asciiTheme="minorHAnsi" w:hAnsiTheme="minorHAnsi" w:cstheme="minorBidi"/>
          <w:b/>
          <w:bCs/>
          <w:sz w:val="22"/>
          <w:lang w:val="fi-FI"/>
        </w:rPr>
        <w:t>SPS 8 priedas</w:t>
      </w:r>
    </w:p>
    <w:p w14:paraId="13C890F4" w14:textId="77777777" w:rsidR="00B262DC" w:rsidRPr="001801B1" w:rsidRDefault="00B262DC" w:rsidP="00B262DC">
      <w:pPr>
        <w:spacing w:after="139" w:line="259" w:lineRule="auto"/>
        <w:ind w:left="18" w:right="0" w:firstLine="0"/>
        <w:jc w:val="center"/>
        <w:rPr>
          <w:rFonts w:asciiTheme="minorHAnsi" w:hAnsiTheme="minorHAnsi" w:cstheme="minorBidi"/>
          <w:sz w:val="22"/>
        </w:rPr>
      </w:pPr>
      <w:r w:rsidRPr="576A9DA3">
        <w:rPr>
          <w:rFonts w:asciiTheme="minorHAnsi" w:hAnsiTheme="minorHAnsi" w:cstheme="minorBidi"/>
          <w:b/>
          <w:bCs/>
          <w:sz w:val="22"/>
        </w:rPr>
        <w:t>PASIŪLYMŲ EKONOMINIO NAUDINGUMO VERTINIMO METODIKA</w:t>
      </w:r>
      <w:r w:rsidRPr="576A9DA3">
        <w:rPr>
          <w:rFonts w:asciiTheme="minorHAnsi" w:hAnsiTheme="minorHAnsi" w:cstheme="minorBidi"/>
          <w:b/>
          <w:bCs/>
          <w:i/>
          <w:iCs/>
          <w:color w:val="FF0000"/>
          <w:sz w:val="22"/>
        </w:rPr>
        <w:t xml:space="preserve"> </w:t>
      </w:r>
    </w:p>
    <w:p w14:paraId="106D9997" w14:textId="77777777" w:rsidR="00B262DC" w:rsidRPr="001801B1" w:rsidRDefault="00B262DC" w:rsidP="00B262DC">
      <w:pPr>
        <w:spacing w:after="51" w:line="259" w:lineRule="auto"/>
        <w:ind w:left="435" w:right="0" w:firstLine="0"/>
        <w:jc w:val="left"/>
        <w:rPr>
          <w:rFonts w:asciiTheme="minorHAnsi" w:hAnsiTheme="minorHAnsi" w:cstheme="minorHAnsi"/>
          <w:sz w:val="22"/>
        </w:rPr>
      </w:pPr>
      <w:r w:rsidRPr="001801B1">
        <w:rPr>
          <w:rFonts w:asciiTheme="minorHAnsi" w:hAnsiTheme="minorHAnsi" w:cstheme="minorHAnsi"/>
          <w:sz w:val="22"/>
        </w:rPr>
        <w:t xml:space="preserve"> </w:t>
      </w:r>
    </w:p>
    <w:p w14:paraId="57A9EB21" w14:textId="77777777" w:rsidR="00B262DC" w:rsidRPr="001801B1" w:rsidRDefault="00B262DC" w:rsidP="00B262DC">
      <w:pPr>
        <w:numPr>
          <w:ilvl w:val="0"/>
          <w:numId w:val="6"/>
        </w:numPr>
        <w:spacing w:after="152"/>
        <w:ind w:right="51"/>
        <w:rPr>
          <w:rFonts w:asciiTheme="minorHAnsi" w:eastAsiaTheme="minorEastAsia" w:hAnsiTheme="minorHAnsi" w:cstheme="minorHAnsi"/>
          <w:color w:val="000000" w:themeColor="text1"/>
          <w:sz w:val="22"/>
        </w:rPr>
      </w:pPr>
      <w:r w:rsidRPr="001801B1">
        <w:rPr>
          <w:rFonts w:asciiTheme="minorHAnsi" w:hAnsiTheme="minorHAnsi" w:cstheme="minorHAnsi"/>
          <w:sz w:val="22"/>
        </w:rPr>
        <w:t xml:space="preserve">Šiame Priede pateikiami ekonomiškai naudingiausio Pasiūlymo vertinimo kriterijai, jų parametrai, lyginamieji svoriai, formulės, pagal kurias bus skaičiuojamas pasiūlymų ekonominis naudingumas.   </w:t>
      </w:r>
    </w:p>
    <w:tbl>
      <w:tblPr>
        <w:tblStyle w:val="TableGrid1"/>
        <w:tblW w:w="10405" w:type="dxa"/>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3" w:type="dxa"/>
          <w:left w:w="77" w:type="dxa"/>
          <w:right w:w="75" w:type="dxa"/>
        </w:tblCellMar>
        <w:tblLook w:val="04A0" w:firstRow="1" w:lastRow="0" w:firstColumn="1" w:lastColumn="0" w:noHBand="0" w:noVBand="1"/>
      </w:tblPr>
      <w:tblGrid>
        <w:gridCol w:w="551"/>
        <w:gridCol w:w="4327"/>
        <w:gridCol w:w="1650"/>
        <w:gridCol w:w="3877"/>
      </w:tblGrid>
      <w:tr w:rsidR="00B262DC" w:rsidRPr="001801B1" w14:paraId="7B9599CF" w14:textId="77777777" w:rsidTr="7CA0DFDB">
        <w:trPr>
          <w:trHeight w:val="300"/>
        </w:trPr>
        <w:tc>
          <w:tcPr>
            <w:tcW w:w="551" w:type="dxa"/>
            <w:shd w:val="clear" w:color="auto" w:fill="D9D9D9" w:themeFill="background1" w:themeFillShade="D9"/>
            <w:vAlign w:val="center"/>
          </w:tcPr>
          <w:p w14:paraId="2CAE3073" w14:textId="77777777" w:rsidR="00B262DC" w:rsidRPr="001801B1" w:rsidRDefault="00B262DC" w:rsidP="00DC790F">
            <w:pPr>
              <w:spacing w:after="0" w:line="259" w:lineRule="auto"/>
              <w:ind w:left="117" w:right="0" w:hanging="360"/>
              <w:jc w:val="left"/>
              <w:rPr>
                <w:rFonts w:asciiTheme="minorHAnsi" w:hAnsiTheme="minorHAnsi" w:cstheme="minorHAnsi"/>
                <w:sz w:val="22"/>
              </w:rPr>
            </w:pPr>
            <w:r w:rsidRPr="001801B1">
              <w:rPr>
                <w:rFonts w:asciiTheme="minorHAnsi" w:hAnsiTheme="minorHAnsi" w:cstheme="minorHAnsi"/>
                <w:b/>
                <w:sz w:val="22"/>
              </w:rPr>
              <w:t xml:space="preserve">     Eil.  Nr. </w:t>
            </w:r>
          </w:p>
        </w:tc>
        <w:tc>
          <w:tcPr>
            <w:tcW w:w="4327" w:type="dxa"/>
            <w:shd w:val="clear" w:color="auto" w:fill="D9D9D9" w:themeFill="background1" w:themeFillShade="D9"/>
            <w:vAlign w:val="center"/>
          </w:tcPr>
          <w:p w14:paraId="31856EFD" w14:textId="77777777" w:rsidR="00B262DC" w:rsidRPr="001801B1" w:rsidRDefault="00B262DC" w:rsidP="00DC790F">
            <w:pPr>
              <w:spacing w:after="0" w:line="259" w:lineRule="auto"/>
              <w:ind w:left="360" w:right="2" w:hanging="360"/>
              <w:jc w:val="center"/>
              <w:rPr>
                <w:rFonts w:asciiTheme="minorHAnsi" w:hAnsiTheme="minorHAnsi" w:cstheme="minorHAnsi"/>
                <w:sz w:val="22"/>
              </w:rPr>
            </w:pPr>
            <w:r w:rsidRPr="001801B1">
              <w:rPr>
                <w:rFonts w:asciiTheme="minorHAnsi" w:hAnsiTheme="minorHAnsi" w:cstheme="minorHAnsi"/>
                <w:b/>
                <w:sz w:val="22"/>
              </w:rPr>
              <w:t xml:space="preserve">Pasiūlymų vertinimo kriterijai </w:t>
            </w:r>
          </w:p>
        </w:tc>
        <w:tc>
          <w:tcPr>
            <w:tcW w:w="1650" w:type="dxa"/>
            <w:shd w:val="clear" w:color="auto" w:fill="D9D9D9" w:themeFill="background1" w:themeFillShade="D9"/>
          </w:tcPr>
          <w:p w14:paraId="66FFB720" w14:textId="77777777" w:rsidR="00B262DC" w:rsidRPr="001801B1" w:rsidRDefault="00B262DC" w:rsidP="00DC790F">
            <w:pPr>
              <w:spacing w:after="0" w:line="277" w:lineRule="auto"/>
              <w:ind w:left="15" w:right="0" w:hanging="20"/>
              <w:jc w:val="center"/>
              <w:rPr>
                <w:rFonts w:asciiTheme="minorHAnsi" w:hAnsiTheme="minorHAnsi" w:cstheme="minorHAnsi"/>
                <w:sz w:val="22"/>
              </w:rPr>
            </w:pPr>
            <w:r w:rsidRPr="001801B1">
              <w:rPr>
                <w:rFonts w:asciiTheme="minorHAnsi" w:hAnsiTheme="minorHAnsi" w:cstheme="minorHAnsi"/>
                <w:b/>
                <w:sz w:val="22"/>
              </w:rPr>
              <w:t xml:space="preserve">Lyginamasis svoris </w:t>
            </w:r>
          </w:p>
          <w:p w14:paraId="7B2130F2" w14:textId="77777777" w:rsidR="00B262DC" w:rsidRPr="001801B1" w:rsidRDefault="00B262DC" w:rsidP="00DC790F">
            <w:pPr>
              <w:spacing w:after="19" w:line="259" w:lineRule="auto"/>
              <w:ind w:left="15" w:right="0" w:hanging="20"/>
              <w:jc w:val="center"/>
              <w:rPr>
                <w:rFonts w:asciiTheme="minorHAnsi" w:hAnsiTheme="minorHAnsi" w:cstheme="minorHAnsi"/>
                <w:sz w:val="22"/>
              </w:rPr>
            </w:pPr>
            <w:r w:rsidRPr="001801B1">
              <w:rPr>
                <w:rFonts w:asciiTheme="minorHAnsi" w:hAnsiTheme="minorHAnsi" w:cstheme="minorHAnsi"/>
                <w:b/>
                <w:sz w:val="22"/>
              </w:rPr>
              <w:t xml:space="preserve">ekonominio </w:t>
            </w:r>
          </w:p>
          <w:p w14:paraId="435FAA73" w14:textId="77777777" w:rsidR="00B262DC" w:rsidRPr="001801B1" w:rsidRDefault="00B262DC" w:rsidP="00DC790F">
            <w:pPr>
              <w:spacing w:after="0" w:line="259" w:lineRule="auto"/>
              <w:ind w:left="15" w:right="0" w:hanging="20"/>
              <w:jc w:val="center"/>
              <w:rPr>
                <w:rFonts w:asciiTheme="minorHAnsi" w:hAnsiTheme="minorHAnsi" w:cstheme="minorHAnsi"/>
                <w:sz w:val="22"/>
              </w:rPr>
            </w:pPr>
            <w:r w:rsidRPr="001801B1">
              <w:rPr>
                <w:rFonts w:asciiTheme="minorHAnsi" w:hAnsiTheme="minorHAnsi" w:cstheme="minorHAnsi"/>
                <w:b/>
                <w:sz w:val="22"/>
              </w:rPr>
              <w:t xml:space="preserve">naudingumo įvertinime </w:t>
            </w:r>
          </w:p>
        </w:tc>
        <w:tc>
          <w:tcPr>
            <w:tcW w:w="3877" w:type="dxa"/>
            <w:shd w:val="clear" w:color="auto" w:fill="D9D9D9" w:themeFill="background1" w:themeFillShade="D9"/>
            <w:vAlign w:val="center"/>
          </w:tcPr>
          <w:p w14:paraId="481AE567" w14:textId="77777777" w:rsidR="00B262DC" w:rsidRPr="006E742A" w:rsidRDefault="00B262DC" w:rsidP="00DC790F">
            <w:pPr>
              <w:spacing w:after="2" w:line="277" w:lineRule="auto"/>
              <w:ind w:left="108" w:right="0" w:hanging="108"/>
              <w:jc w:val="center"/>
              <w:rPr>
                <w:rFonts w:asciiTheme="minorHAnsi" w:hAnsiTheme="minorHAnsi" w:cstheme="minorHAnsi"/>
                <w:sz w:val="22"/>
              </w:rPr>
            </w:pPr>
            <w:r w:rsidRPr="001801B1">
              <w:rPr>
                <w:rFonts w:asciiTheme="minorHAnsi" w:hAnsiTheme="minorHAnsi" w:cstheme="minorHAnsi"/>
                <w:b/>
                <w:sz w:val="22"/>
              </w:rPr>
              <w:t xml:space="preserve">Pasiūlyme reikia pateikti informaciją, kuri bus vertinama pagal ekonominio naudingumo </w:t>
            </w:r>
          </w:p>
          <w:p w14:paraId="4ADF8246" w14:textId="77777777" w:rsidR="00B262DC" w:rsidRPr="001801B1" w:rsidRDefault="00B262DC" w:rsidP="00DC790F">
            <w:pPr>
              <w:spacing w:after="0" w:line="259" w:lineRule="auto"/>
              <w:ind w:left="108" w:right="6" w:hanging="360"/>
              <w:jc w:val="center"/>
              <w:rPr>
                <w:rFonts w:asciiTheme="minorHAnsi" w:hAnsiTheme="minorHAnsi" w:cstheme="minorHAnsi"/>
                <w:sz w:val="22"/>
              </w:rPr>
            </w:pPr>
            <w:r w:rsidRPr="001801B1">
              <w:rPr>
                <w:rFonts w:asciiTheme="minorHAnsi" w:hAnsiTheme="minorHAnsi" w:cstheme="minorHAnsi"/>
                <w:b/>
                <w:sz w:val="22"/>
              </w:rPr>
              <w:t xml:space="preserve">kriterijus </w:t>
            </w:r>
          </w:p>
        </w:tc>
      </w:tr>
      <w:tr w:rsidR="00B262DC" w:rsidRPr="001801B1" w14:paraId="1CF1E938" w14:textId="77777777" w:rsidTr="7CA0DFDB">
        <w:trPr>
          <w:trHeight w:val="300"/>
        </w:trPr>
        <w:tc>
          <w:tcPr>
            <w:tcW w:w="551" w:type="dxa"/>
            <w:vAlign w:val="center"/>
          </w:tcPr>
          <w:p w14:paraId="353A86FF" w14:textId="5764E11F" w:rsidR="00B262DC" w:rsidRPr="001801B1" w:rsidRDefault="00B262DC" w:rsidP="004F09DD">
            <w:pPr>
              <w:spacing w:after="0" w:line="259" w:lineRule="auto"/>
              <w:ind w:left="360" w:right="0" w:hanging="360"/>
              <w:jc w:val="center"/>
              <w:rPr>
                <w:rFonts w:asciiTheme="minorHAnsi" w:hAnsiTheme="minorHAnsi" w:cstheme="minorHAnsi"/>
                <w:sz w:val="22"/>
              </w:rPr>
            </w:pPr>
            <w:r w:rsidRPr="001801B1">
              <w:rPr>
                <w:rFonts w:asciiTheme="minorHAnsi" w:hAnsiTheme="minorHAnsi" w:cstheme="minorHAnsi"/>
                <w:sz w:val="22"/>
              </w:rPr>
              <w:t>1.</w:t>
            </w:r>
          </w:p>
        </w:tc>
        <w:tc>
          <w:tcPr>
            <w:tcW w:w="4327" w:type="dxa"/>
            <w:vAlign w:val="center"/>
          </w:tcPr>
          <w:p w14:paraId="2159B496" w14:textId="77777777" w:rsidR="00B262DC" w:rsidRPr="001801B1" w:rsidRDefault="00B262DC" w:rsidP="00DC790F">
            <w:pPr>
              <w:spacing w:after="0" w:line="259" w:lineRule="auto"/>
              <w:ind w:left="360" w:right="0" w:hanging="360"/>
              <w:jc w:val="left"/>
              <w:rPr>
                <w:rFonts w:asciiTheme="minorHAnsi" w:hAnsiTheme="minorHAnsi" w:cstheme="minorHAnsi"/>
                <w:sz w:val="22"/>
              </w:rPr>
            </w:pPr>
            <w:r w:rsidRPr="001801B1">
              <w:rPr>
                <w:rFonts w:asciiTheme="minorHAnsi" w:hAnsiTheme="minorHAnsi" w:cstheme="minorHAnsi"/>
                <w:sz w:val="22"/>
              </w:rPr>
              <w:t xml:space="preserve">Pasiūlymo kaina (A) </w:t>
            </w:r>
          </w:p>
        </w:tc>
        <w:tc>
          <w:tcPr>
            <w:tcW w:w="1650" w:type="dxa"/>
            <w:vAlign w:val="center"/>
          </w:tcPr>
          <w:p w14:paraId="0971B111" w14:textId="77777777" w:rsidR="00B262DC" w:rsidRPr="001801B1" w:rsidRDefault="00B262DC" w:rsidP="00DC790F">
            <w:pPr>
              <w:spacing w:after="0" w:line="259" w:lineRule="auto"/>
              <w:ind w:left="360" w:right="0" w:hanging="360"/>
              <w:jc w:val="center"/>
              <w:rPr>
                <w:rFonts w:asciiTheme="minorHAnsi" w:hAnsiTheme="minorHAnsi" w:cstheme="minorHAnsi"/>
                <w:sz w:val="22"/>
              </w:rPr>
            </w:pPr>
            <w:r w:rsidRPr="001801B1">
              <w:rPr>
                <w:rFonts w:asciiTheme="minorHAnsi" w:hAnsiTheme="minorHAnsi" w:cstheme="minorHAnsi"/>
                <w:sz w:val="22"/>
              </w:rPr>
              <w:t>x=</w:t>
            </w:r>
            <w:r>
              <w:rPr>
                <w:rFonts w:asciiTheme="minorHAnsi" w:hAnsiTheme="minorHAnsi" w:cstheme="minorHAnsi"/>
                <w:sz w:val="22"/>
              </w:rPr>
              <w:t>4</w:t>
            </w:r>
            <w:r w:rsidRPr="001801B1">
              <w:rPr>
                <w:rFonts w:asciiTheme="minorHAnsi" w:hAnsiTheme="minorHAnsi" w:cstheme="minorHAnsi"/>
                <w:sz w:val="22"/>
              </w:rPr>
              <w:t xml:space="preserve">0 </w:t>
            </w:r>
          </w:p>
        </w:tc>
        <w:tc>
          <w:tcPr>
            <w:tcW w:w="3877" w:type="dxa"/>
            <w:vAlign w:val="center"/>
          </w:tcPr>
          <w:p w14:paraId="69A29318" w14:textId="77777777" w:rsidR="00B262DC" w:rsidRPr="001801B1" w:rsidRDefault="00B262DC" w:rsidP="00DC790F">
            <w:pPr>
              <w:spacing w:after="0" w:line="259" w:lineRule="auto"/>
              <w:ind w:left="150" w:right="0"/>
              <w:jc w:val="left"/>
              <w:rPr>
                <w:rFonts w:asciiTheme="minorHAnsi" w:hAnsiTheme="minorHAnsi" w:cstheme="minorHAnsi"/>
                <w:sz w:val="22"/>
              </w:rPr>
            </w:pPr>
            <w:r w:rsidRPr="001801B1">
              <w:rPr>
                <w:rFonts w:asciiTheme="minorHAnsi" w:hAnsiTheme="minorHAnsi" w:cstheme="minorHAnsi"/>
                <w:sz w:val="22"/>
              </w:rPr>
              <w:t xml:space="preserve">Užpildyta pasiūlymo forma </w:t>
            </w:r>
          </w:p>
        </w:tc>
      </w:tr>
      <w:tr w:rsidR="00B262DC" w:rsidRPr="001801B1" w14:paraId="0EB601D7" w14:textId="77777777" w:rsidTr="7CA0DFDB">
        <w:trPr>
          <w:trHeight w:val="300"/>
        </w:trPr>
        <w:tc>
          <w:tcPr>
            <w:tcW w:w="551" w:type="dxa"/>
            <w:vAlign w:val="center"/>
          </w:tcPr>
          <w:p w14:paraId="078CD999" w14:textId="541D4BFC" w:rsidR="00B262DC" w:rsidRPr="001801B1" w:rsidRDefault="00B262DC" w:rsidP="004F09DD">
            <w:pPr>
              <w:spacing w:after="0" w:line="259" w:lineRule="auto"/>
              <w:ind w:left="360" w:right="0" w:hanging="360"/>
              <w:jc w:val="center"/>
              <w:rPr>
                <w:rFonts w:asciiTheme="minorHAnsi" w:hAnsiTheme="minorHAnsi" w:cstheme="minorHAnsi"/>
                <w:sz w:val="22"/>
              </w:rPr>
            </w:pPr>
            <w:r w:rsidRPr="001801B1">
              <w:rPr>
                <w:rFonts w:asciiTheme="minorHAnsi" w:hAnsiTheme="minorHAnsi" w:cstheme="minorHAnsi"/>
                <w:sz w:val="22"/>
              </w:rPr>
              <w:t>2.</w:t>
            </w:r>
          </w:p>
        </w:tc>
        <w:tc>
          <w:tcPr>
            <w:tcW w:w="4327" w:type="dxa"/>
            <w:vAlign w:val="center"/>
          </w:tcPr>
          <w:p w14:paraId="4184644D" w14:textId="77777777" w:rsidR="00B262DC" w:rsidRPr="001801B1" w:rsidRDefault="00B262DC" w:rsidP="00DC790F">
            <w:pPr>
              <w:spacing w:after="0" w:line="259" w:lineRule="auto"/>
              <w:ind w:left="360" w:right="0" w:hanging="360"/>
              <w:jc w:val="left"/>
              <w:rPr>
                <w:rFonts w:asciiTheme="minorHAnsi" w:hAnsiTheme="minorHAnsi" w:cstheme="minorHAnsi"/>
                <w:sz w:val="22"/>
              </w:rPr>
            </w:pPr>
            <w:r w:rsidRPr="001801B1">
              <w:rPr>
                <w:rFonts w:asciiTheme="minorHAnsi" w:hAnsiTheme="minorHAnsi" w:cstheme="minorHAnsi"/>
                <w:sz w:val="22"/>
              </w:rPr>
              <w:t>Atitiktis funkciniams</w:t>
            </w:r>
            <w:r>
              <w:rPr>
                <w:rFonts w:asciiTheme="minorHAnsi" w:hAnsiTheme="minorHAnsi" w:cstheme="minorHAnsi"/>
                <w:sz w:val="22"/>
              </w:rPr>
              <w:t xml:space="preserve"> ir nefunkciniams</w:t>
            </w:r>
            <w:r w:rsidRPr="001801B1">
              <w:rPr>
                <w:rFonts w:asciiTheme="minorHAnsi" w:hAnsiTheme="minorHAnsi" w:cstheme="minorHAnsi"/>
                <w:sz w:val="22"/>
              </w:rPr>
              <w:t xml:space="preserve"> reikalavimams (B) </w:t>
            </w:r>
          </w:p>
        </w:tc>
        <w:tc>
          <w:tcPr>
            <w:tcW w:w="1650" w:type="dxa"/>
            <w:vAlign w:val="center"/>
          </w:tcPr>
          <w:p w14:paraId="0F08ADC6" w14:textId="77777777" w:rsidR="00B262DC" w:rsidRPr="001801B1" w:rsidRDefault="00B262DC" w:rsidP="00DC790F">
            <w:pPr>
              <w:spacing w:after="0" w:line="259" w:lineRule="auto"/>
              <w:ind w:left="360" w:right="0" w:hanging="360"/>
              <w:jc w:val="center"/>
              <w:rPr>
                <w:rFonts w:asciiTheme="minorHAnsi" w:hAnsiTheme="minorHAnsi" w:cstheme="minorHAnsi"/>
                <w:sz w:val="22"/>
                <w:lang w:val="en-GB"/>
              </w:rPr>
            </w:pPr>
            <w:r w:rsidRPr="001801B1">
              <w:rPr>
                <w:rFonts w:asciiTheme="minorHAnsi" w:hAnsiTheme="minorHAnsi" w:cstheme="minorHAnsi"/>
                <w:sz w:val="22"/>
              </w:rPr>
              <w:t>y=</w:t>
            </w:r>
            <w:r>
              <w:rPr>
                <w:rFonts w:asciiTheme="minorHAnsi" w:hAnsiTheme="minorHAnsi" w:cstheme="minorHAnsi"/>
                <w:sz w:val="22"/>
                <w:lang w:val="en-US"/>
              </w:rPr>
              <w:t>5</w:t>
            </w:r>
            <w:r w:rsidRPr="001801B1">
              <w:rPr>
                <w:rFonts w:asciiTheme="minorHAnsi" w:hAnsiTheme="minorHAnsi" w:cstheme="minorHAnsi"/>
                <w:sz w:val="22"/>
                <w:lang w:val="en-GB"/>
              </w:rPr>
              <w:t>0</w:t>
            </w:r>
          </w:p>
        </w:tc>
        <w:tc>
          <w:tcPr>
            <w:tcW w:w="3877" w:type="dxa"/>
          </w:tcPr>
          <w:p w14:paraId="5AFF4990" w14:textId="0B6632E6" w:rsidR="00B262DC" w:rsidRPr="001801B1" w:rsidRDefault="00B262DC" w:rsidP="41878F5D">
            <w:pPr>
              <w:spacing w:after="0" w:line="259" w:lineRule="auto"/>
              <w:ind w:left="150" w:right="0"/>
              <w:jc w:val="left"/>
              <w:rPr>
                <w:rFonts w:asciiTheme="minorHAnsi" w:hAnsiTheme="minorHAnsi" w:cstheme="minorBidi"/>
                <w:sz w:val="22"/>
              </w:rPr>
            </w:pPr>
            <w:r w:rsidRPr="41878F5D">
              <w:rPr>
                <w:rFonts w:asciiTheme="minorHAnsi" w:hAnsiTheme="minorHAnsi" w:cstheme="minorBidi"/>
                <w:sz w:val="22"/>
              </w:rPr>
              <w:t xml:space="preserve">Užpildyta atitikimo funkciniams ir nefunkciniams reikalavimams </w:t>
            </w:r>
            <w:proofErr w:type="spellStart"/>
            <w:r w:rsidRPr="41878F5D">
              <w:rPr>
                <w:rFonts w:asciiTheme="minorHAnsi" w:hAnsiTheme="minorHAnsi" w:cstheme="minorBidi"/>
                <w:sz w:val="22"/>
              </w:rPr>
              <w:t>excel</w:t>
            </w:r>
            <w:proofErr w:type="spellEnd"/>
            <w:r w:rsidRPr="41878F5D">
              <w:rPr>
                <w:rFonts w:asciiTheme="minorHAnsi" w:hAnsiTheme="minorHAnsi" w:cstheme="minorBidi"/>
                <w:sz w:val="22"/>
              </w:rPr>
              <w:t xml:space="preserve"> vertinimo lentelė </w:t>
            </w:r>
            <w:r w:rsidR="106FD030" w:rsidRPr="41878F5D">
              <w:rPr>
                <w:rFonts w:asciiTheme="minorHAnsi" w:hAnsiTheme="minorHAnsi" w:cstheme="minorBidi"/>
                <w:sz w:val="22"/>
              </w:rPr>
              <w:t>(SPS 1.1 priedas)</w:t>
            </w:r>
          </w:p>
        </w:tc>
      </w:tr>
      <w:tr w:rsidR="00B262DC" w:rsidRPr="001801B1" w14:paraId="227257AA" w14:textId="77777777" w:rsidTr="7CA0DFDB">
        <w:trPr>
          <w:trHeight w:val="300"/>
        </w:trPr>
        <w:tc>
          <w:tcPr>
            <w:tcW w:w="551" w:type="dxa"/>
            <w:vAlign w:val="center"/>
          </w:tcPr>
          <w:p w14:paraId="7771577D" w14:textId="77777777" w:rsidR="00B262DC" w:rsidRPr="001801B1" w:rsidRDefault="00B262DC" w:rsidP="004F09DD">
            <w:pPr>
              <w:spacing w:after="0" w:line="259" w:lineRule="auto"/>
              <w:ind w:left="360" w:right="0" w:hanging="360"/>
              <w:jc w:val="center"/>
              <w:rPr>
                <w:rFonts w:asciiTheme="minorHAnsi" w:hAnsiTheme="minorHAnsi" w:cstheme="minorHAnsi"/>
                <w:sz w:val="22"/>
              </w:rPr>
            </w:pPr>
            <w:r>
              <w:rPr>
                <w:rFonts w:asciiTheme="minorHAnsi" w:hAnsiTheme="minorHAnsi" w:cstheme="minorHAnsi"/>
                <w:sz w:val="22"/>
              </w:rPr>
              <w:t>3.</w:t>
            </w:r>
          </w:p>
        </w:tc>
        <w:tc>
          <w:tcPr>
            <w:tcW w:w="4327" w:type="dxa"/>
            <w:vAlign w:val="center"/>
          </w:tcPr>
          <w:p w14:paraId="52365410" w14:textId="77777777" w:rsidR="00B262DC" w:rsidRPr="001801B1" w:rsidRDefault="00B262DC" w:rsidP="00DC790F">
            <w:pPr>
              <w:spacing w:after="0" w:line="259" w:lineRule="auto"/>
              <w:ind w:left="360" w:right="0" w:hanging="360"/>
              <w:jc w:val="left"/>
              <w:rPr>
                <w:rFonts w:asciiTheme="minorHAnsi" w:hAnsiTheme="minorHAnsi" w:cstheme="minorHAnsi"/>
                <w:sz w:val="22"/>
              </w:rPr>
            </w:pPr>
            <w:r w:rsidRPr="00424898">
              <w:rPr>
                <w:rFonts w:asciiTheme="minorHAnsi" w:hAnsiTheme="minorHAnsi" w:cstheme="minorHAnsi"/>
                <w:sz w:val="22"/>
              </w:rPr>
              <w:t>Projekto įgyvendinimo</w:t>
            </w:r>
            <w:r>
              <w:rPr>
                <w:rFonts w:asciiTheme="minorHAnsi" w:hAnsiTheme="minorHAnsi" w:cstheme="minorHAnsi"/>
                <w:sz w:val="22"/>
              </w:rPr>
              <w:t xml:space="preserve"> terminas (C)</w:t>
            </w:r>
          </w:p>
        </w:tc>
        <w:tc>
          <w:tcPr>
            <w:tcW w:w="1650" w:type="dxa"/>
            <w:vAlign w:val="center"/>
          </w:tcPr>
          <w:p w14:paraId="0943DB2F" w14:textId="77777777" w:rsidR="00B262DC" w:rsidRPr="001801B1" w:rsidRDefault="00B262DC" w:rsidP="3B96C1C4">
            <w:pPr>
              <w:spacing w:after="0" w:line="259" w:lineRule="auto"/>
              <w:ind w:left="360" w:right="0" w:hanging="360"/>
              <w:jc w:val="center"/>
              <w:rPr>
                <w:rFonts w:asciiTheme="minorHAnsi" w:hAnsiTheme="minorHAnsi" w:cstheme="minorBidi"/>
                <w:sz w:val="22"/>
              </w:rPr>
            </w:pPr>
            <w:r w:rsidRPr="7CA0DFDB">
              <w:rPr>
                <w:rFonts w:asciiTheme="minorHAnsi" w:hAnsiTheme="minorHAnsi" w:cstheme="minorBidi"/>
                <w:sz w:val="22"/>
              </w:rPr>
              <w:t>Z=10</w:t>
            </w:r>
          </w:p>
        </w:tc>
        <w:tc>
          <w:tcPr>
            <w:tcW w:w="3877" w:type="dxa"/>
            <w:vAlign w:val="center"/>
          </w:tcPr>
          <w:p w14:paraId="0B3C46BC" w14:textId="7F097FB5" w:rsidR="00B262DC" w:rsidRPr="001801B1" w:rsidRDefault="004165AE" w:rsidP="3B96C1C4">
            <w:pPr>
              <w:spacing w:after="0" w:line="259" w:lineRule="auto"/>
              <w:ind w:left="150" w:right="0"/>
              <w:jc w:val="left"/>
              <w:rPr>
                <w:rFonts w:asciiTheme="minorHAnsi" w:hAnsiTheme="minorHAnsi" w:cstheme="minorBidi"/>
                <w:sz w:val="22"/>
              </w:rPr>
            </w:pPr>
            <w:r w:rsidRPr="7CA0DFDB">
              <w:rPr>
                <w:rFonts w:asciiTheme="minorHAnsi" w:hAnsiTheme="minorHAnsi" w:cstheme="minorBidi"/>
                <w:sz w:val="22"/>
              </w:rPr>
              <w:t>Užpildyta pasiūlymo forma</w:t>
            </w:r>
          </w:p>
        </w:tc>
      </w:tr>
    </w:tbl>
    <w:p w14:paraId="1799E589" w14:textId="77777777" w:rsidR="00B262DC" w:rsidRPr="001801B1" w:rsidRDefault="00B262DC" w:rsidP="00B262DC">
      <w:pPr>
        <w:spacing w:after="137" w:line="259" w:lineRule="auto"/>
        <w:ind w:left="360" w:right="0" w:hanging="360"/>
        <w:jc w:val="left"/>
        <w:rPr>
          <w:rFonts w:asciiTheme="minorHAnsi" w:hAnsiTheme="minorHAnsi" w:cstheme="minorHAnsi"/>
          <w:sz w:val="22"/>
        </w:rPr>
      </w:pPr>
      <w:r w:rsidRPr="001801B1">
        <w:rPr>
          <w:rFonts w:asciiTheme="minorHAnsi" w:hAnsiTheme="minorHAnsi" w:cstheme="minorHAnsi"/>
          <w:sz w:val="22"/>
        </w:rPr>
        <w:t xml:space="preserve"> </w:t>
      </w:r>
    </w:p>
    <w:p w14:paraId="060764E8" w14:textId="77777777" w:rsidR="00B262DC" w:rsidRDefault="00B262DC" w:rsidP="00B262DC">
      <w:pPr>
        <w:numPr>
          <w:ilvl w:val="0"/>
          <w:numId w:val="6"/>
        </w:numPr>
        <w:spacing w:after="152"/>
        <w:ind w:right="51"/>
        <w:rPr>
          <w:rFonts w:asciiTheme="minorHAnsi" w:hAnsiTheme="minorHAnsi" w:cstheme="minorHAnsi"/>
          <w:sz w:val="22"/>
        </w:rPr>
      </w:pPr>
      <w:r w:rsidRPr="001801B1">
        <w:rPr>
          <w:rFonts w:asciiTheme="minorHAnsi" w:hAnsiTheme="minorHAnsi" w:cstheme="minorHAnsi"/>
          <w:sz w:val="22"/>
        </w:rPr>
        <w:t>B kriterij</w:t>
      </w:r>
      <w:r>
        <w:rPr>
          <w:rFonts w:asciiTheme="minorHAnsi" w:hAnsiTheme="minorHAnsi" w:cstheme="minorHAnsi"/>
          <w:sz w:val="22"/>
        </w:rPr>
        <w:t>us</w:t>
      </w:r>
      <w:r w:rsidRPr="001801B1">
        <w:rPr>
          <w:rFonts w:asciiTheme="minorHAnsi" w:hAnsiTheme="minorHAnsi" w:cstheme="minorHAnsi"/>
          <w:sz w:val="22"/>
        </w:rPr>
        <w:t xml:space="preserve"> bus vertinam</w:t>
      </w:r>
      <w:r>
        <w:rPr>
          <w:rFonts w:asciiTheme="minorHAnsi" w:hAnsiTheme="minorHAnsi" w:cstheme="minorHAnsi"/>
          <w:sz w:val="22"/>
        </w:rPr>
        <w:t>as</w:t>
      </w:r>
      <w:r w:rsidRPr="001801B1">
        <w:rPr>
          <w:rFonts w:asciiTheme="minorHAnsi" w:hAnsiTheme="minorHAnsi" w:cstheme="minorHAnsi"/>
          <w:sz w:val="22"/>
        </w:rPr>
        <w:t xml:space="preserve"> atitinkamai 5 punkte nurodyta tvarka. </w:t>
      </w:r>
    </w:p>
    <w:p w14:paraId="64B6CB3B" w14:textId="77777777" w:rsidR="00B262DC" w:rsidRPr="001801B1" w:rsidRDefault="00B262DC" w:rsidP="00B262DC">
      <w:pPr>
        <w:numPr>
          <w:ilvl w:val="0"/>
          <w:numId w:val="6"/>
        </w:numPr>
        <w:spacing w:after="152"/>
        <w:ind w:right="51"/>
        <w:rPr>
          <w:rFonts w:asciiTheme="minorHAnsi" w:hAnsiTheme="minorHAnsi" w:cstheme="minorBidi"/>
          <w:sz w:val="22"/>
        </w:rPr>
      </w:pPr>
      <w:r w:rsidRPr="480562B4">
        <w:rPr>
          <w:rFonts w:asciiTheme="minorHAnsi" w:hAnsiTheme="minorHAnsi" w:cstheme="minorBidi"/>
          <w:sz w:val="22"/>
        </w:rPr>
        <w:t xml:space="preserve">Balai skiriami sveikaisiais skaičiais. A, B, C, S reikšmės nurodomos šimtųjų tikslumu. </w:t>
      </w:r>
    </w:p>
    <w:p w14:paraId="539F840E" w14:textId="77777777" w:rsidR="00B262DC" w:rsidRPr="001801B1" w:rsidRDefault="00B262DC" w:rsidP="00B262DC">
      <w:pPr>
        <w:numPr>
          <w:ilvl w:val="0"/>
          <w:numId w:val="6"/>
        </w:numPr>
        <w:spacing w:after="152"/>
        <w:ind w:right="51"/>
        <w:rPr>
          <w:rFonts w:asciiTheme="minorHAnsi" w:hAnsiTheme="minorHAnsi" w:cstheme="minorHAnsi"/>
          <w:sz w:val="22"/>
        </w:rPr>
      </w:pPr>
      <w:r w:rsidRPr="001801B1">
        <w:rPr>
          <w:rFonts w:asciiTheme="minorHAnsi" w:hAnsiTheme="minorHAnsi" w:cstheme="minorHAnsi"/>
          <w:sz w:val="22"/>
        </w:rPr>
        <w:t xml:space="preserve">Bendras Pasiūlymo ekonominio naudingumo balas (S) apskaičiuojamas sudedant Pasiūlymo kainos (A) </w:t>
      </w:r>
      <w:r>
        <w:rPr>
          <w:rFonts w:asciiTheme="minorHAnsi" w:hAnsiTheme="minorHAnsi" w:cstheme="minorHAnsi"/>
          <w:sz w:val="22"/>
        </w:rPr>
        <w:t>,</w:t>
      </w:r>
      <w:r w:rsidRPr="005461F7">
        <w:rPr>
          <w:rFonts w:asciiTheme="minorHAnsi" w:hAnsiTheme="minorHAnsi" w:cstheme="minorHAnsi"/>
          <w:sz w:val="22"/>
        </w:rPr>
        <w:t xml:space="preserve">Atitiktis funkciniams ir nefunkciniams reikalavimams (B) </w:t>
      </w:r>
      <w:r>
        <w:rPr>
          <w:rFonts w:asciiTheme="minorHAnsi" w:hAnsiTheme="minorHAnsi" w:cstheme="minorHAnsi"/>
          <w:sz w:val="22"/>
        </w:rPr>
        <w:t xml:space="preserve">ir Projekto įgyvendinimo termino (C) </w:t>
      </w:r>
      <w:r w:rsidRPr="001801B1">
        <w:rPr>
          <w:rFonts w:asciiTheme="minorHAnsi" w:hAnsiTheme="minorHAnsi" w:cstheme="minorHAnsi"/>
          <w:sz w:val="22"/>
        </w:rPr>
        <w:t xml:space="preserve">balus: </w:t>
      </w:r>
    </w:p>
    <w:p w14:paraId="0EBE94F9" w14:textId="07138154" w:rsidR="00B262DC" w:rsidRPr="001801B1" w:rsidRDefault="00AF1058" w:rsidP="00B262DC">
      <w:pPr>
        <w:spacing w:after="166" w:line="259" w:lineRule="auto"/>
        <w:ind w:left="361" w:right="54"/>
        <w:jc w:val="center"/>
        <w:rPr>
          <w:rFonts w:asciiTheme="minorHAnsi" w:hAnsiTheme="minorHAnsi" w:cstheme="minorHAnsi"/>
          <w:sz w:val="22"/>
        </w:rPr>
      </w:pPr>
      <w:r w:rsidRPr="00AF1058">
        <w:rPr>
          <w:rFonts w:ascii="Cambria Math" w:eastAsia="Cambria Math" w:hAnsi="Cambria Math" w:cs="Cambria Math"/>
          <w:noProof/>
          <w:sz w:val="22"/>
        </w:rPr>
        <w:drawing>
          <wp:inline distT="0" distB="0" distL="0" distR="0" wp14:anchorId="125518AF" wp14:editId="65A0A8A5">
            <wp:extent cx="876422" cy="323895"/>
            <wp:effectExtent l="0" t="0" r="0" b="0"/>
            <wp:docPr id="4582061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206124" name=""/>
                    <pic:cNvPicPr/>
                  </pic:nvPicPr>
                  <pic:blipFill>
                    <a:blip r:embed="rId11"/>
                    <a:stretch>
                      <a:fillRect/>
                    </a:stretch>
                  </pic:blipFill>
                  <pic:spPr>
                    <a:xfrm>
                      <a:off x="0" y="0"/>
                      <a:ext cx="876422" cy="323895"/>
                    </a:xfrm>
                    <a:prstGeom prst="rect">
                      <a:avLst/>
                    </a:prstGeom>
                  </pic:spPr>
                </pic:pic>
              </a:graphicData>
            </a:graphic>
          </wp:inline>
        </w:drawing>
      </w:r>
    </w:p>
    <w:p w14:paraId="4065D27F" w14:textId="77777777" w:rsidR="00B262DC" w:rsidRPr="001801B1" w:rsidRDefault="00B262DC" w:rsidP="00B262DC">
      <w:pPr>
        <w:numPr>
          <w:ilvl w:val="0"/>
          <w:numId w:val="6"/>
        </w:numPr>
        <w:spacing w:after="152"/>
        <w:ind w:right="51"/>
        <w:rPr>
          <w:rFonts w:asciiTheme="minorHAnsi" w:hAnsiTheme="minorHAnsi" w:cstheme="minorHAnsi"/>
          <w:sz w:val="22"/>
        </w:rPr>
      </w:pPr>
      <w:r w:rsidRPr="001801B1">
        <w:rPr>
          <w:rFonts w:asciiTheme="minorHAnsi" w:hAnsiTheme="minorHAnsi" w:cstheme="minorHAnsi"/>
          <w:sz w:val="22"/>
        </w:rPr>
        <w:t xml:space="preserve">Pasiūlymo </w:t>
      </w:r>
      <w:r w:rsidRPr="001801B1">
        <w:rPr>
          <w:rFonts w:asciiTheme="minorHAnsi" w:hAnsiTheme="minorHAnsi" w:cstheme="minorHAnsi"/>
          <w:b/>
          <w:sz w:val="22"/>
        </w:rPr>
        <w:t>kainos kriterijaus (A)</w:t>
      </w:r>
      <w:r w:rsidRPr="001801B1">
        <w:rPr>
          <w:rFonts w:asciiTheme="minorHAnsi" w:hAnsiTheme="minorHAnsi" w:cstheme="minorHAnsi"/>
          <w:sz w:val="22"/>
        </w:rPr>
        <w:t xml:space="preserve"> balai apskaičiuojami mažiausios pasiūlytos kainos (</w:t>
      </w:r>
      <w:proofErr w:type="spellStart"/>
      <w:r w:rsidRPr="001801B1">
        <w:rPr>
          <w:rFonts w:asciiTheme="minorHAnsi" w:hAnsiTheme="minorHAnsi" w:cstheme="minorHAnsi"/>
          <w:sz w:val="22"/>
        </w:rPr>
        <w:t>Amin</w:t>
      </w:r>
      <w:proofErr w:type="spellEnd"/>
      <w:r w:rsidRPr="001801B1">
        <w:rPr>
          <w:rFonts w:asciiTheme="minorHAnsi" w:hAnsiTheme="minorHAnsi" w:cstheme="minorHAnsi"/>
          <w:sz w:val="22"/>
        </w:rPr>
        <w:t>) reikšmę padalinant iš vertinamo Paslaugų tiekėjo kainos (pateikiama užpildant Pasiūlymo formoje esančią lentelę) reikšmės (</w:t>
      </w:r>
      <w:proofErr w:type="spellStart"/>
      <w:r w:rsidRPr="001801B1">
        <w:rPr>
          <w:rFonts w:asciiTheme="minorHAnsi" w:hAnsiTheme="minorHAnsi" w:cstheme="minorHAnsi"/>
          <w:sz w:val="22"/>
        </w:rPr>
        <w:t>Ap</w:t>
      </w:r>
      <w:proofErr w:type="spellEnd"/>
      <w:r w:rsidRPr="001801B1">
        <w:rPr>
          <w:rFonts w:asciiTheme="minorHAnsi" w:hAnsiTheme="minorHAnsi" w:cstheme="minorHAnsi"/>
          <w:sz w:val="22"/>
        </w:rPr>
        <w:t xml:space="preserve">) santykį padauginant iš kainos kriterijaus lyginamojo svorio (x): </w:t>
      </w:r>
    </w:p>
    <w:p w14:paraId="2AD450D9" w14:textId="69487FC4" w:rsidR="00B262DC" w:rsidRPr="001801B1" w:rsidRDefault="00AF1058" w:rsidP="00B262DC">
      <w:pPr>
        <w:keepLines/>
        <w:spacing w:after="174" w:line="259" w:lineRule="auto"/>
        <w:ind w:left="361" w:right="10" w:hanging="11"/>
        <w:jc w:val="center"/>
        <w:rPr>
          <w:rFonts w:asciiTheme="minorHAnsi" w:hAnsiTheme="minorHAnsi" w:cstheme="minorHAnsi"/>
          <w:sz w:val="22"/>
        </w:rPr>
      </w:pPr>
      <w:r w:rsidRPr="00AF1058">
        <w:rPr>
          <w:rFonts w:ascii="Cambria Math" w:eastAsia="Cambria Math" w:hAnsi="Cambria Math" w:cs="Cambria Math"/>
          <w:noProof/>
          <w:sz w:val="22"/>
        </w:rPr>
        <w:drawing>
          <wp:inline distT="0" distB="0" distL="0" distR="0" wp14:anchorId="1D5A64BC" wp14:editId="72D7EBD3">
            <wp:extent cx="895475" cy="600159"/>
            <wp:effectExtent l="0" t="0" r="0" b="9525"/>
            <wp:docPr id="1416616254" name="Picture 1" descr="A math equation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616254" name="Picture 1" descr="A math equation with black text  AI-generated content may be incorrect."/>
                    <pic:cNvPicPr/>
                  </pic:nvPicPr>
                  <pic:blipFill>
                    <a:blip r:embed="rId12"/>
                    <a:stretch>
                      <a:fillRect/>
                    </a:stretch>
                  </pic:blipFill>
                  <pic:spPr>
                    <a:xfrm>
                      <a:off x="0" y="0"/>
                      <a:ext cx="895475" cy="600159"/>
                    </a:xfrm>
                    <a:prstGeom prst="rect">
                      <a:avLst/>
                    </a:prstGeom>
                  </pic:spPr>
                </pic:pic>
              </a:graphicData>
            </a:graphic>
          </wp:inline>
        </w:drawing>
      </w:r>
    </w:p>
    <w:p w14:paraId="2E2E6B13" w14:textId="77777777" w:rsidR="00B262DC" w:rsidRPr="001801B1" w:rsidRDefault="00B262DC" w:rsidP="00B262DC">
      <w:pPr>
        <w:numPr>
          <w:ilvl w:val="0"/>
          <w:numId w:val="6"/>
        </w:numPr>
        <w:spacing w:after="152"/>
        <w:ind w:right="51"/>
        <w:rPr>
          <w:rFonts w:asciiTheme="minorHAnsi" w:eastAsiaTheme="minorEastAsia" w:hAnsiTheme="minorHAnsi" w:cstheme="minorHAnsi"/>
          <w:color w:val="000000" w:themeColor="text1"/>
          <w:sz w:val="22"/>
        </w:rPr>
      </w:pPr>
      <w:r w:rsidRPr="001801B1">
        <w:rPr>
          <w:rFonts w:asciiTheme="minorHAnsi" w:hAnsiTheme="minorHAnsi" w:cstheme="minorHAnsi"/>
          <w:color w:val="000000" w:themeColor="text1"/>
          <w:sz w:val="22"/>
        </w:rPr>
        <w:t xml:space="preserve">Pasiūlymo kriterijų </w:t>
      </w:r>
      <w:r w:rsidRPr="001801B1">
        <w:rPr>
          <w:rFonts w:asciiTheme="minorHAnsi" w:hAnsiTheme="minorHAnsi" w:cstheme="minorHAnsi"/>
          <w:b/>
          <w:color w:val="000000" w:themeColor="text1"/>
          <w:sz w:val="22"/>
        </w:rPr>
        <w:t xml:space="preserve">(B) </w:t>
      </w:r>
      <w:r w:rsidRPr="001801B1">
        <w:rPr>
          <w:rFonts w:asciiTheme="minorHAnsi" w:hAnsiTheme="minorHAnsi" w:cstheme="minorHAnsi"/>
          <w:sz w:val="22"/>
        </w:rPr>
        <w:t xml:space="preserve">balai apskaičiuojami pagal Lentelėje Nr. 1 pateiktą balų skyrimo tvarką. Kriterijaus </w:t>
      </w:r>
      <w:r w:rsidRPr="001801B1">
        <w:rPr>
          <w:rFonts w:asciiTheme="minorHAnsi" w:hAnsiTheme="minorHAnsi" w:cstheme="minorHAnsi"/>
          <w:b/>
          <w:sz w:val="22"/>
        </w:rPr>
        <w:t>(B)</w:t>
      </w:r>
      <w:r w:rsidRPr="001801B1">
        <w:rPr>
          <w:rFonts w:asciiTheme="minorHAnsi" w:hAnsiTheme="minorHAnsi" w:cstheme="minorHAnsi"/>
          <w:sz w:val="22"/>
        </w:rPr>
        <w:t xml:space="preserve"> „</w:t>
      </w:r>
      <w:r w:rsidRPr="001801B1">
        <w:rPr>
          <w:rFonts w:asciiTheme="minorHAnsi" w:hAnsiTheme="minorHAnsi" w:cstheme="minorHAnsi"/>
          <w:b/>
          <w:bCs/>
          <w:color w:val="000000" w:themeColor="text1"/>
          <w:sz w:val="22"/>
        </w:rPr>
        <w:t xml:space="preserve">Atitiktis </w:t>
      </w:r>
      <w:r w:rsidRPr="00E20916">
        <w:rPr>
          <w:rFonts w:asciiTheme="minorHAnsi" w:hAnsiTheme="minorHAnsi" w:cstheme="minorHAnsi"/>
          <w:b/>
          <w:bCs/>
          <w:color w:val="000000" w:themeColor="text1"/>
          <w:sz w:val="22"/>
        </w:rPr>
        <w:t>funkciniams</w:t>
      </w:r>
      <w:r w:rsidRPr="00E20916">
        <w:rPr>
          <w:rFonts w:asciiTheme="minorHAnsi" w:hAnsiTheme="minorHAnsi" w:cstheme="minorHAnsi"/>
          <w:b/>
          <w:bCs/>
          <w:sz w:val="22"/>
        </w:rPr>
        <w:t xml:space="preserve"> ir nefunkciniams</w:t>
      </w:r>
      <w:r w:rsidRPr="001801B1">
        <w:rPr>
          <w:rFonts w:asciiTheme="minorHAnsi" w:hAnsiTheme="minorHAnsi" w:cstheme="minorHAnsi"/>
          <w:b/>
          <w:bCs/>
          <w:color w:val="000000" w:themeColor="text1"/>
          <w:sz w:val="22"/>
        </w:rPr>
        <w:t xml:space="preserve"> reikalavimams“ </w:t>
      </w:r>
      <w:r w:rsidRPr="001801B1">
        <w:rPr>
          <w:rFonts w:asciiTheme="minorHAnsi" w:hAnsiTheme="minorHAnsi" w:cstheme="minorHAnsi"/>
          <w:color w:val="000000" w:themeColor="text1"/>
          <w:sz w:val="22"/>
        </w:rPr>
        <w:t>balai</w:t>
      </w:r>
      <w:r w:rsidRPr="001801B1">
        <w:rPr>
          <w:rFonts w:asciiTheme="minorHAnsi" w:hAnsiTheme="minorHAnsi" w:cstheme="minorHAnsi"/>
          <w:b/>
          <w:bCs/>
          <w:color w:val="000000" w:themeColor="text1"/>
          <w:sz w:val="22"/>
        </w:rPr>
        <w:t xml:space="preserve"> </w:t>
      </w:r>
      <w:r w:rsidRPr="001801B1">
        <w:rPr>
          <w:rFonts w:asciiTheme="minorHAnsi" w:hAnsiTheme="minorHAnsi" w:cstheme="minorHAnsi"/>
          <w:color w:val="000000" w:themeColor="text1"/>
          <w:sz w:val="22"/>
        </w:rPr>
        <w:t>apskaičiuojami vertinamo Tiekėjo surinktų balų (</w:t>
      </w:r>
      <w:proofErr w:type="spellStart"/>
      <w:r w:rsidRPr="001801B1">
        <w:rPr>
          <w:rFonts w:asciiTheme="minorHAnsi" w:hAnsiTheme="minorHAnsi" w:cstheme="minorHAnsi"/>
          <w:sz w:val="22"/>
        </w:rPr>
        <w:t>Bp</w:t>
      </w:r>
      <w:proofErr w:type="spellEnd"/>
      <w:r w:rsidRPr="001801B1">
        <w:rPr>
          <w:rFonts w:asciiTheme="minorHAnsi" w:hAnsiTheme="minorHAnsi" w:cstheme="minorHAnsi"/>
          <w:sz w:val="22"/>
        </w:rPr>
        <w:t>) ir geriausiai įvertinto (daugiausia balų surinkusio) tiekėjo pasiūlymo (</w:t>
      </w:r>
      <w:proofErr w:type="spellStart"/>
      <w:r w:rsidRPr="001801B1">
        <w:rPr>
          <w:rFonts w:asciiTheme="minorHAnsi" w:hAnsiTheme="minorHAnsi" w:cstheme="minorHAnsi"/>
          <w:sz w:val="22"/>
        </w:rPr>
        <w:t>Bmax</w:t>
      </w:r>
      <w:proofErr w:type="spellEnd"/>
      <w:r w:rsidRPr="001801B1">
        <w:rPr>
          <w:rFonts w:asciiTheme="minorHAnsi" w:hAnsiTheme="minorHAnsi" w:cstheme="minorHAnsi"/>
          <w:sz w:val="22"/>
        </w:rPr>
        <w:t>) santykį padauginus iš vertinamo kriterijaus lyginamojo svorio (y):</w:t>
      </w:r>
    </w:p>
    <w:p w14:paraId="101B7B69" w14:textId="6767BF0D" w:rsidR="00B262DC" w:rsidRDefault="00AF1058" w:rsidP="00B262DC">
      <w:pPr>
        <w:keepLines/>
        <w:spacing w:after="120" w:line="259" w:lineRule="auto"/>
        <w:ind w:left="356" w:right="5" w:hanging="11"/>
        <w:jc w:val="center"/>
        <w:rPr>
          <w:rFonts w:asciiTheme="minorHAnsi" w:hAnsiTheme="minorHAnsi" w:cstheme="minorHAnsi"/>
          <w:sz w:val="22"/>
        </w:rPr>
      </w:pPr>
      <w:r w:rsidRPr="00AF1058">
        <w:rPr>
          <w:rFonts w:ascii="Cambria Math" w:eastAsia="Cambria Math" w:hAnsi="Cambria Math" w:cs="Cambria Math"/>
          <w:noProof/>
          <w:sz w:val="22"/>
        </w:rPr>
        <w:drawing>
          <wp:inline distT="0" distB="0" distL="0" distR="0" wp14:anchorId="121934CF" wp14:editId="17692949">
            <wp:extent cx="809738" cy="590632"/>
            <wp:effectExtent l="0" t="0" r="9525" b="0"/>
            <wp:docPr id="1276210517" name="Picture 1" descr="A black and white math equation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210517" name="Picture 1" descr="A black and white math equation  AI-generated content may be incorrect."/>
                    <pic:cNvPicPr/>
                  </pic:nvPicPr>
                  <pic:blipFill>
                    <a:blip r:embed="rId13"/>
                    <a:stretch>
                      <a:fillRect/>
                    </a:stretch>
                  </pic:blipFill>
                  <pic:spPr>
                    <a:xfrm>
                      <a:off x="0" y="0"/>
                      <a:ext cx="809738" cy="590632"/>
                    </a:xfrm>
                    <a:prstGeom prst="rect">
                      <a:avLst/>
                    </a:prstGeom>
                  </pic:spPr>
                </pic:pic>
              </a:graphicData>
            </a:graphic>
          </wp:inline>
        </w:drawing>
      </w:r>
    </w:p>
    <w:p w14:paraId="1304D6F7" w14:textId="77777777" w:rsidR="00AF1058" w:rsidRPr="001801B1" w:rsidRDefault="00AF1058" w:rsidP="00B262DC">
      <w:pPr>
        <w:keepLines/>
        <w:spacing w:after="120" w:line="259" w:lineRule="auto"/>
        <w:ind w:left="356" w:right="5" w:hanging="11"/>
        <w:jc w:val="center"/>
        <w:rPr>
          <w:rFonts w:asciiTheme="minorHAnsi" w:hAnsiTheme="minorHAnsi" w:cstheme="minorHAnsi"/>
          <w:sz w:val="22"/>
        </w:rPr>
      </w:pPr>
    </w:p>
    <w:p w14:paraId="095A2EBC" w14:textId="77777777" w:rsidR="00B262DC" w:rsidRPr="001801B1" w:rsidRDefault="00B262DC" w:rsidP="00B262DC">
      <w:pPr>
        <w:keepNext/>
        <w:spacing w:after="0" w:line="264" w:lineRule="auto"/>
        <w:ind w:left="731" w:right="51" w:hanging="11"/>
        <w:rPr>
          <w:rFonts w:asciiTheme="minorHAnsi" w:hAnsiTheme="minorHAnsi" w:cstheme="minorHAnsi"/>
          <w:sz w:val="22"/>
        </w:rPr>
      </w:pPr>
      <w:r w:rsidRPr="001801B1">
        <w:rPr>
          <w:rFonts w:asciiTheme="minorHAnsi" w:hAnsiTheme="minorHAnsi" w:cstheme="minorHAnsi"/>
          <w:sz w:val="22"/>
        </w:rPr>
        <w:t xml:space="preserve">Lentelė Nr.1 – Balų skyrimo tvarka kriterijui </w:t>
      </w:r>
      <w:r w:rsidRPr="001801B1">
        <w:rPr>
          <w:rFonts w:asciiTheme="minorHAnsi" w:hAnsiTheme="minorHAnsi" w:cstheme="minorHAnsi"/>
          <w:b/>
          <w:sz w:val="22"/>
        </w:rPr>
        <w:t>Atitiktis funkciniams</w:t>
      </w:r>
      <w:r w:rsidRPr="00E20916">
        <w:rPr>
          <w:rFonts w:asciiTheme="minorHAnsi" w:hAnsiTheme="minorHAnsi" w:cstheme="minorHAnsi"/>
          <w:sz w:val="22"/>
        </w:rPr>
        <w:t xml:space="preserve"> </w:t>
      </w:r>
      <w:r w:rsidRPr="00E20916">
        <w:rPr>
          <w:rFonts w:asciiTheme="minorHAnsi" w:hAnsiTheme="minorHAnsi" w:cstheme="minorHAnsi"/>
          <w:b/>
          <w:bCs/>
          <w:sz w:val="22"/>
        </w:rPr>
        <w:t>ir nefunkciniams</w:t>
      </w:r>
      <w:r w:rsidRPr="001801B1">
        <w:rPr>
          <w:rFonts w:asciiTheme="minorHAnsi" w:hAnsiTheme="minorHAnsi" w:cstheme="minorHAnsi"/>
          <w:b/>
          <w:sz w:val="22"/>
        </w:rPr>
        <w:t xml:space="preserve"> reikalavimams (B)</w:t>
      </w:r>
      <w:r w:rsidRPr="001801B1">
        <w:rPr>
          <w:rFonts w:asciiTheme="minorHAnsi" w:hAnsiTheme="minorHAnsi" w:cstheme="minorHAnsi"/>
          <w:sz w:val="22"/>
        </w:rPr>
        <w:t xml:space="preserve"> </w:t>
      </w:r>
    </w:p>
    <w:tbl>
      <w:tblPr>
        <w:tblStyle w:val="TableGrid1"/>
        <w:tblW w:w="10532" w:type="dxa"/>
        <w:tblInd w:w="360" w:type="dxa"/>
        <w:tblCellMar>
          <w:top w:w="14" w:type="dxa"/>
          <w:left w:w="708" w:type="dxa"/>
          <w:right w:w="115" w:type="dxa"/>
        </w:tblCellMar>
        <w:tblLook w:val="04A0" w:firstRow="1" w:lastRow="0" w:firstColumn="1" w:lastColumn="0" w:noHBand="0" w:noVBand="1"/>
      </w:tblPr>
      <w:tblGrid>
        <w:gridCol w:w="2625"/>
        <w:gridCol w:w="5267"/>
        <w:gridCol w:w="2640"/>
      </w:tblGrid>
      <w:tr w:rsidR="00B262DC" w:rsidRPr="001801B1" w14:paraId="21AE27D8" w14:textId="77777777" w:rsidTr="00DC790F">
        <w:trPr>
          <w:trHeight w:val="300"/>
        </w:trPr>
        <w:tc>
          <w:tcPr>
            <w:tcW w:w="2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F8FA0" w14:textId="77777777" w:rsidR="00B262DC" w:rsidRPr="001801B1" w:rsidRDefault="00B262DC" w:rsidP="00F11F8B">
            <w:pPr>
              <w:spacing w:after="0" w:line="259" w:lineRule="auto"/>
              <w:ind w:left="0" w:right="598" w:firstLine="0"/>
              <w:rPr>
                <w:rFonts w:asciiTheme="minorHAnsi" w:hAnsiTheme="minorHAnsi" w:cstheme="minorHAnsi"/>
                <w:sz w:val="22"/>
              </w:rPr>
            </w:pPr>
            <w:r w:rsidRPr="001801B1">
              <w:rPr>
                <w:rFonts w:asciiTheme="minorHAnsi" w:hAnsiTheme="minorHAnsi" w:cstheme="minorHAnsi"/>
                <w:b/>
                <w:sz w:val="22"/>
              </w:rPr>
              <w:t>Prioritetas</w:t>
            </w:r>
          </w:p>
        </w:tc>
        <w:tc>
          <w:tcPr>
            <w:tcW w:w="52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F5E935" w14:textId="77777777" w:rsidR="00B262DC" w:rsidRPr="001801B1" w:rsidRDefault="00B262DC" w:rsidP="00DC790F">
            <w:pPr>
              <w:spacing w:after="0" w:line="259" w:lineRule="auto"/>
              <w:ind w:left="84" w:right="0" w:firstLine="0"/>
              <w:jc w:val="center"/>
              <w:rPr>
                <w:rFonts w:asciiTheme="minorHAnsi" w:hAnsiTheme="minorHAnsi" w:cstheme="minorHAnsi"/>
                <w:sz w:val="22"/>
              </w:rPr>
            </w:pPr>
            <w:r w:rsidRPr="001801B1">
              <w:rPr>
                <w:rFonts w:asciiTheme="minorHAnsi" w:hAnsiTheme="minorHAnsi" w:cstheme="minorHAnsi"/>
                <w:b/>
                <w:sz w:val="22"/>
              </w:rPr>
              <w:t>Reikalavimo įgyvendinimas sistemoje</w:t>
            </w:r>
          </w:p>
        </w:tc>
        <w:tc>
          <w:tcPr>
            <w:tcW w:w="2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00684C" w14:textId="77777777" w:rsidR="00B262DC" w:rsidRPr="001801B1" w:rsidRDefault="00B262DC" w:rsidP="00DC790F">
            <w:pPr>
              <w:spacing w:after="0" w:line="259" w:lineRule="auto"/>
              <w:ind w:left="0" w:right="237" w:firstLine="0"/>
              <w:jc w:val="center"/>
              <w:rPr>
                <w:rFonts w:asciiTheme="minorHAnsi" w:hAnsiTheme="minorHAnsi" w:cstheme="minorHAnsi"/>
                <w:sz w:val="22"/>
              </w:rPr>
            </w:pPr>
            <w:r w:rsidRPr="001801B1">
              <w:rPr>
                <w:rFonts w:asciiTheme="minorHAnsi" w:hAnsiTheme="minorHAnsi" w:cstheme="minorHAnsi"/>
                <w:b/>
                <w:sz w:val="22"/>
              </w:rPr>
              <w:t>Balai</w:t>
            </w:r>
          </w:p>
        </w:tc>
      </w:tr>
      <w:tr w:rsidR="00B262DC" w:rsidRPr="001801B1" w14:paraId="35DA2CF4" w14:textId="77777777" w:rsidTr="00DC790F">
        <w:trPr>
          <w:trHeight w:val="300"/>
        </w:trPr>
        <w:tc>
          <w:tcPr>
            <w:tcW w:w="2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B4317" w14:textId="77777777" w:rsidR="00B262DC" w:rsidRDefault="00B262DC" w:rsidP="00F11F8B">
            <w:pPr>
              <w:spacing w:after="0" w:line="259" w:lineRule="auto"/>
              <w:ind w:left="0" w:right="0" w:firstLine="0"/>
              <w:rPr>
                <w:rFonts w:asciiTheme="minorHAnsi" w:hAnsiTheme="minorHAnsi" w:cstheme="minorBidi"/>
                <w:sz w:val="22"/>
              </w:rPr>
            </w:pPr>
            <w:r w:rsidRPr="0DE6AD24">
              <w:rPr>
                <w:rFonts w:asciiTheme="minorHAnsi" w:hAnsiTheme="minorHAnsi" w:cstheme="minorBidi"/>
                <w:sz w:val="22"/>
              </w:rPr>
              <w:lastRenderedPageBreak/>
              <w:t>Privalomas</w:t>
            </w:r>
          </w:p>
        </w:tc>
        <w:tc>
          <w:tcPr>
            <w:tcW w:w="52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996FB" w14:textId="77777777" w:rsidR="00B262DC" w:rsidRDefault="00B262DC" w:rsidP="00DC790F">
            <w:pPr>
              <w:spacing w:after="0" w:line="259" w:lineRule="auto"/>
              <w:ind w:left="269" w:right="0" w:firstLine="0"/>
              <w:jc w:val="center"/>
              <w:rPr>
                <w:rFonts w:asciiTheme="minorHAnsi" w:hAnsiTheme="minorHAnsi" w:cstheme="minorBidi"/>
                <w:sz w:val="22"/>
              </w:rPr>
            </w:pPr>
            <w:r w:rsidRPr="0DE6AD24">
              <w:rPr>
                <w:rFonts w:asciiTheme="minorHAnsi" w:hAnsiTheme="minorHAnsi" w:cstheme="minorBidi"/>
                <w:sz w:val="22"/>
              </w:rPr>
              <w:t>Atitinka (standartiniu funkcionalumu)*</w:t>
            </w:r>
          </w:p>
        </w:tc>
        <w:tc>
          <w:tcPr>
            <w:tcW w:w="26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1FBEB" w14:textId="77777777" w:rsidR="00B262DC" w:rsidRDefault="00B262DC" w:rsidP="00DC790F">
            <w:pPr>
              <w:spacing w:after="0" w:line="259" w:lineRule="auto"/>
              <w:ind w:left="8" w:right="0" w:firstLine="0"/>
              <w:rPr>
                <w:rFonts w:asciiTheme="minorHAnsi" w:hAnsiTheme="minorHAnsi" w:cstheme="minorBidi"/>
                <w:sz w:val="22"/>
              </w:rPr>
            </w:pPr>
            <w:r>
              <w:rPr>
                <w:rFonts w:asciiTheme="minorHAnsi" w:hAnsiTheme="minorHAnsi" w:cstheme="minorBidi"/>
                <w:sz w:val="22"/>
              </w:rPr>
              <w:t xml:space="preserve">             </w:t>
            </w:r>
            <w:r w:rsidRPr="0DE6AD24">
              <w:rPr>
                <w:rFonts w:asciiTheme="minorHAnsi" w:hAnsiTheme="minorHAnsi" w:cstheme="minorBidi"/>
                <w:sz w:val="22"/>
              </w:rPr>
              <w:t>0</w:t>
            </w:r>
          </w:p>
        </w:tc>
      </w:tr>
      <w:tr w:rsidR="00B262DC" w14:paraId="71A03EF3" w14:textId="77777777" w:rsidTr="00DC790F">
        <w:trPr>
          <w:trHeight w:val="300"/>
        </w:trPr>
        <w:tc>
          <w:tcPr>
            <w:tcW w:w="2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B6A87" w14:textId="77777777" w:rsidR="00B262DC" w:rsidRDefault="00B262DC" w:rsidP="00F11F8B">
            <w:pPr>
              <w:spacing w:after="0" w:line="259" w:lineRule="auto"/>
              <w:ind w:left="0" w:right="0" w:firstLine="0"/>
              <w:rPr>
                <w:rFonts w:asciiTheme="minorHAnsi" w:hAnsiTheme="minorHAnsi" w:cstheme="minorBidi"/>
                <w:sz w:val="22"/>
              </w:rPr>
            </w:pPr>
            <w:r w:rsidRPr="0DE6AD24">
              <w:rPr>
                <w:rFonts w:asciiTheme="minorHAnsi" w:hAnsiTheme="minorHAnsi" w:cstheme="minorBidi"/>
                <w:sz w:val="22"/>
              </w:rPr>
              <w:t>Privalomas</w:t>
            </w:r>
          </w:p>
        </w:tc>
        <w:tc>
          <w:tcPr>
            <w:tcW w:w="52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28760" w14:textId="77777777" w:rsidR="00B262DC" w:rsidRDefault="00B262DC" w:rsidP="00DC790F">
            <w:pPr>
              <w:spacing w:after="0" w:line="259" w:lineRule="auto"/>
              <w:ind w:left="269" w:right="0" w:firstLine="0"/>
              <w:jc w:val="center"/>
              <w:rPr>
                <w:rFonts w:asciiTheme="minorHAnsi" w:hAnsiTheme="minorHAnsi" w:cstheme="minorBidi"/>
                <w:sz w:val="22"/>
                <w:highlight w:val="yellow"/>
              </w:rPr>
            </w:pPr>
            <w:r w:rsidRPr="0DE6AD24">
              <w:rPr>
                <w:rFonts w:asciiTheme="minorHAnsi" w:hAnsiTheme="minorHAnsi" w:cstheme="minorBidi"/>
                <w:sz w:val="22"/>
              </w:rPr>
              <w:t>Atitinka (vystymo funkcionalumu)**</w:t>
            </w:r>
          </w:p>
        </w:tc>
        <w:tc>
          <w:tcPr>
            <w:tcW w:w="26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0288C" w14:textId="77777777" w:rsidR="00B262DC" w:rsidRDefault="00B262DC" w:rsidP="00DC790F">
            <w:pPr>
              <w:spacing w:line="259" w:lineRule="auto"/>
              <w:jc w:val="center"/>
              <w:rPr>
                <w:rFonts w:asciiTheme="minorHAnsi" w:hAnsiTheme="minorHAnsi" w:cstheme="minorBidi"/>
                <w:sz w:val="22"/>
                <w:lang w:val="en-GB"/>
              </w:rPr>
            </w:pPr>
            <w:r>
              <w:rPr>
                <w:rFonts w:asciiTheme="minorHAnsi" w:hAnsiTheme="minorHAnsi" w:cstheme="minorBidi"/>
                <w:sz w:val="22"/>
                <w:lang w:val="en-GB"/>
              </w:rPr>
              <w:t>0</w:t>
            </w:r>
          </w:p>
        </w:tc>
      </w:tr>
      <w:tr w:rsidR="00B262DC" w:rsidRPr="001801B1" w14:paraId="39A9BA4E" w14:textId="77777777" w:rsidTr="00DC790F">
        <w:trPr>
          <w:trHeight w:val="300"/>
        </w:trPr>
        <w:tc>
          <w:tcPr>
            <w:tcW w:w="2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BEF8B" w14:textId="77777777" w:rsidR="00B262DC" w:rsidRDefault="00B262DC" w:rsidP="00F11F8B">
            <w:pPr>
              <w:spacing w:after="0" w:line="259" w:lineRule="auto"/>
              <w:ind w:left="0" w:right="0" w:firstLine="0"/>
              <w:rPr>
                <w:rFonts w:asciiTheme="minorHAnsi" w:hAnsiTheme="minorHAnsi" w:cstheme="minorBidi"/>
                <w:sz w:val="22"/>
              </w:rPr>
            </w:pPr>
            <w:r w:rsidRPr="0DE6AD24">
              <w:rPr>
                <w:rFonts w:asciiTheme="minorHAnsi" w:hAnsiTheme="minorHAnsi" w:cstheme="minorBidi"/>
                <w:sz w:val="22"/>
              </w:rPr>
              <w:t>Privalomas</w:t>
            </w:r>
          </w:p>
        </w:tc>
        <w:tc>
          <w:tcPr>
            <w:tcW w:w="52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18216" w14:textId="77777777" w:rsidR="00B262DC" w:rsidRDefault="00B262DC" w:rsidP="00DC790F">
            <w:pPr>
              <w:spacing w:line="259" w:lineRule="auto"/>
              <w:jc w:val="center"/>
              <w:rPr>
                <w:rFonts w:asciiTheme="minorHAnsi" w:hAnsiTheme="minorHAnsi" w:cstheme="minorBidi"/>
                <w:sz w:val="22"/>
              </w:rPr>
            </w:pPr>
            <w:r w:rsidRPr="0DE6AD24">
              <w:rPr>
                <w:rFonts w:asciiTheme="minorHAnsi" w:hAnsiTheme="minorHAnsi" w:cstheme="minorBidi"/>
                <w:sz w:val="22"/>
              </w:rPr>
              <w:t>Neatitinka***</w:t>
            </w:r>
          </w:p>
        </w:tc>
        <w:tc>
          <w:tcPr>
            <w:tcW w:w="26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8509F" w14:textId="77777777" w:rsidR="00B262DC" w:rsidRDefault="00B262DC" w:rsidP="00DC790F">
            <w:pPr>
              <w:spacing w:line="259" w:lineRule="auto"/>
              <w:jc w:val="center"/>
              <w:rPr>
                <w:rFonts w:asciiTheme="minorHAnsi" w:hAnsiTheme="minorHAnsi" w:cstheme="minorBidi"/>
                <w:sz w:val="22"/>
                <w:lang w:val="en-GB"/>
              </w:rPr>
            </w:pPr>
            <w:proofErr w:type="spellStart"/>
            <w:r w:rsidRPr="576A9DA3">
              <w:rPr>
                <w:rFonts w:asciiTheme="minorHAnsi" w:hAnsiTheme="minorHAnsi" w:cstheme="minorBidi"/>
                <w:sz w:val="22"/>
                <w:lang w:val="en-GB"/>
              </w:rPr>
              <w:t>Negalimas</w:t>
            </w:r>
            <w:proofErr w:type="spellEnd"/>
            <w:r>
              <w:rPr>
                <w:rFonts w:asciiTheme="minorHAnsi" w:hAnsiTheme="minorHAnsi" w:cstheme="minorBidi"/>
                <w:sz w:val="22"/>
                <w:lang w:val="en-GB"/>
              </w:rPr>
              <w:t xml:space="preserve"> </w:t>
            </w:r>
          </w:p>
        </w:tc>
      </w:tr>
      <w:tr w:rsidR="00B262DC" w:rsidRPr="001801B1" w14:paraId="4BCC0B30" w14:textId="77777777" w:rsidTr="00DC790F">
        <w:trPr>
          <w:trHeight w:val="300"/>
        </w:trPr>
        <w:tc>
          <w:tcPr>
            <w:tcW w:w="2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D144F" w14:textId="77777777" w:rsidR="00B262DC" w:rsidRDefault="00B262DC" w:rsidP="00F11F8B">
            <w:pPr>
              <w:spacing w:after="0" w:line="259" w:lineRule="auto"/>
              <w:ind w:left="0" w:right="0" w:firstLine="0"/>
              <w:rPr>
                <w:rFonts w:asciiTheme="minorHAnsi" w:hAnsiTheme="minorHAnsi" w:cstheme="minorBidi"/>
                <w:sz w:val="22"/>
              </w:rPr>
            </w:pPr>
            <w:r w:rsidRPr="0DE6AD24">
              <w:rPr>
                <w:rFonts w:asciiTheme="minorHAnsi" w:hAnsiTheme="minorHAnsi" w:cstheme="minorBidi"/>
                <w:sz w:val="22"/>
              </w:rPr>
              <w:t>Aukštas</w:t>
            </w:r>
          </w:p>
        </w:tc>
        <w:tc>
          <w:tcPr>
            <w:tcW w:w="52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0E999" w14:textId="77777777" w:rsidR="00B262DC" w:rsidRDefault="00B262DC" w:rsidP="00DC790F">
            <w:pPr>
              <w:spacing w:after="0" w:line="259" w:lineRule="auto"/>
              <w:ind w:left="269" w:right="0" w:firstLine="0"/>
              <w:jc w:val="center"/>
              <w:rPr>
                <w:rFonts w:asciiTheme="minorHAnsi" w:hAnsiTheme="minorHAnsi" w:cstheme="minorBidi"/>
                <w:sz w:val="22"/>
                <w:highlight w:val="yellow"/>
              </w:rPr>
            </w:pPr>
            <w:r w:rsidRPr="0DE6AD24">
              <w:rPr>
                <w:rFonts w:asciiTheme="minorHAnsi" w:hAnsiTheme="minorHAnsi" w:cstheme="minorBidi"/>
                <w:sz w:val="22"/>
              </w:rPr>
              <w:t>Atitinka (standartiniu funkcionalumu)*</w:t>
            </w:r>
          </w:p>
        </w:tc>
        <w:tc>
          <w:tcPr>
            <w:tcW w:w="26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E76AF" w14:textId="77777777" w:rsidR="00B262DC" w:rsidRDefault="00B262DC" w:rsidP="00DC790F">
            <w:pPr>
              <w:spacing w:after="0" w:line="259" w:lineRule="auto"/>
              <w:ind w:left="3" w:right="0" w:firstLine="0"/>
              <w:jc w:val="center"/>
              <w:rPr>
                <w:rFonts w:asciiTheme="minorHAnsi" w:hAnsiTheme="minorHAnsi" w:cstheme="minorBidi"/>
                <w:sz w:val="22"/>
                <w:highlight w:val="yellow"/>
              </w:rPr>
            </w:pPr>
            <w:r w:rsidRPr="0DE6AD24">
              <w:rPr>
                <w:rFonts w:asciiTheme="minorHAnsi" w:hAnsiTheme="minorHAnsi" w:cstheme="minorBidi"/>
                <w:sz w:val="22"/>
                <w:lang w:val="en-GB"/>
              </w:rPr>
              <w:t>5</w:t>
            </w:r>
          </w:p>
        </w:tc>
      </w:tr>
      <w:tr w:rsidR="00B262DC" w:rsidRPr="001801B1" w14:paraId="4DA9831D" w14:textId="77777777" w:rsidTr="00DC790F">
        <w:trPr>
          <w:trHeight w:val="300"/>
        </w:trPr>
        <w:tc>
          <w:tcPr>
            <w:tcW w:w="2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614C4" w14:textId="77777777" w:rsidR="00B262DC" w:rsidRDefault="00B262DC" w:rsidP="00F11F8B">
            <w:pPr>
              <w:spacing w:after="0" w:line="259" w:lineRule="auto"/>
              <w:ind w:left="0" w:right="0" w:firstLine="0"/>
              <w:rPr>
                <w:rFonts w:asciiTheme="minorHAnsi" w:hAnsiTheme="minorHAnsi" w:cstheme="minorBidi"/>
                <w:sz w:val="22"/>
              </w:rPr>
            </w:pPr>
            <w:r w:rsidRPr="0DE6AD24">
              <w:rPr>
                <w:rFonts w:asciiTheme="minorHAnsi" w:hAnsiTheme="minorHAnsi" w:cstheme="minorBidi"/>
                <w:sz w:val="22"/>
              </w:rPr>
              <w:t>Aukštas</w:t>
            </w:r>
          </w:p>
        </w:tc>
        <w:tc>
          <w:tcPr>
            <w:tcW w:w="52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7855C" w14:textId="77777777" w:rsidR="00B262DC" w:rsidRDefault="00B262DC" w:rsidP="00DC790F">
            <w:pPr>
              <w:spacing w:after="0" w:line="259" w:lineRule="auto"/>
              <w:ind w:left="269" w:right="0" w:firstLine="0"/>
              <w:jc w:val="center"/>
              <w:rPr>
                <w:rFonts w:asciiTheme="minorHAnsi" w:hAnsiTheme="minorHAnsi" w:cstheme="minorBidi"/>
                <w:sz w:val="22"/>
                <w:highlight w:val="yellow"/>
              </w:rPr>
            </w:pPr>
            <w:r w:rsidRPr="0DE6AD24">
              <w:rPr>
                <w:rFonts w:asciiTheme="minorHAnsi" w:hAnsiTheme="minorHAnsi" w:cstheme="minorBidi"/>
                <w:sz w:val="22"/>
              </w:rPr>
              <w:t>Atitinka (vystymo funkcionalumu)**</w:t>
            </w:r>
          </w:p>
        </w:tc>
        <w:tc>
          <w:tcPr>
            <w:tcW w:w="26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3F276" w14:textId="77777777" w:rsidR="00B262DC" w:rsidRDefault="00B262DC" w:rsidP="00DC790F">
            <w:pPr>
              <w:spacing w:after="0" w:line="259" w:lineRule="auto"/>
              <w:ind w:left="8" w:right="0"/>
              <w:jc w:val="center"/>
              <w:rPr>
                <w:rFonts w:asciiTheme="minorHAnsi" w:hAnsiTheme="minorHAnsi" w:cstheme="minorBidi"/>
                <w:sz w:val="22"/>
              </w:rPr>
            </w:pPr>
            <w:r w:rsidRPr="576A9DA3">
              <w:rPr>
                <w:rFonts w:asciiTheme="minorHAnsi" w:hAnsiTheme="minorHAnsi" w:cstheme="minorBidi"/>
                <w:sz w:val="22"/>
              </w:rPr>
              <w:t>3</w:t>
            </w:r>
          </w:p>
        </w:tc>
      </w:tr>
      <w:tr w:rsidR="00B262DC" w14:paraId="1028656D" w14:textId="77777777" w:rsidTr="00DC790F">
        <w:trPr>
          <w:trHeight w:val="300"/>
        </w:trPr>
        <w:tc>
          <w:tcPr>
            <w:tcW w:w="2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7DF40" w14:textId="14500087" w:rsidR="00B262DC" w:rsidRDefault="00B262DC" w:rsidP="00F11F8B">
            <w:pPr>
              <w:spacing w:line="259" w:lineRule="auto"/>
              <w:ind w:left="0" w:firstLine="0"/>
              <w:rPr>
                <w:rFonts w:asciiTheme="minorHAnsi" w:hAnsiTheme="minorHAnsi" w:cstheme="minorBidi"/>
                <w:sz w:val="22"/>
              </w:rPr>
            </w:pPr>
            <w:r w:rsidRPr="0DE6AD24">
              <w:rPr>
                <w:rFonts w:asciiTheme="minorHAnsi" w:hAnsiTheme="minorHAnsi" w:cstheme="minorBidi"/>
                <w:sz w:val="22"/>
              </w:rPr>
              <w:t>Aukštas</w:t>
            </w:r>
          </w:p>
        </w:tc>
        <w:tc>
          <w:tcPr>
            <w:tcW w:w="52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C93C8" w14:textId="77777777" w:rsidR="00B262DC" w:rsidRDefault="00B262DC" w:rsidP="00DC790F">
            <w:pPr>
              <w:spacing w:line="259" w:lineRule="auto"/>
              <w:jc w:val="center"/>
              <w:rPr>
                <w:rFonts w:asciiTheme="minorHAnsi" w:hAnsiTheme="minorHAnsi" w:cstheme="minorBidi"/>
                <w:sz w:val="22"/>
              </w:rPr>
            </w:pPr>
            <w:r w:rsidRPr="0DE6AD24">
              <w:rPr>
                <w:rFonts w:asciiTheme="minorHAnsi" w:hAnsiTheme="minorHAnsi" w:cstheme="minorBidi"/>
                <w:sz w:val="22"/>
              </w:rPr>
              <w:t>Neatitinka***</w:t>
            </w:r>
          </w:p>
        </w:tc>
        <w:tc>
          <w:tcPr>
            <w:tcW w:w="26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E5178" w14:textId="77777777" w:rsidR="00B262DC" w:rsidRPr="00B94C7D" w:rsidRDefault="00B262DC" w:rsidP="00DC790F">
            <w:pPr>
              <w:spacing w:line="259" w:lineRule="auto"/>
              <w:jc w:val="center"/>
              <w:rPr>
                <w:rFonts w:asciiTheme="minorHAnsi" w:hAnsiTheme="minorHAnsi" w:cstheme="minorBidi"/>
                <w:sz w:val="22"/>
              </w:rPr>
            </w:pPr>
            <w:proofErr w:type="spellStart"/>
            <w:r>
              <w:rPr>
                <w:rFonts w:asciiTheme="minorHAnsi" w:hAnsiTheme="minorHAnsi" w:cstheme="minorBidi"/>
                <w:sz w:val="22"/>
                <w:lang w:val="en-GB"/>
              </w:rPr>
              <w:t>Negalimas</w:t>
            </w:r>
            <w:proofErr w:type="spellEnd"/>
          </w:p>
        </w:tc>
      </w:tr>
      <w:tr w:rsidR="00B262DC" w14:paraId="0F5475CA" w14:textId="77777777" w:rsidTr="00DC790F">
        <w:trPr>
          <w:trHeight w:val="300"/>
        </w:trPr>
        <w:tc>
          <w:tcPr>
            <w:tcW w:w="2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7D1BF" w14:textId="77777777" w:rsidR="00B262DC" w:rsidRDefault="00B262DC" w:rsidP="00F11F8B">
            <w:pPr>
              <w:spacing w:after="0" w:line="259" w:lineRule="auto"/>
              <w:ind w:left="0" w:right="0" w:firstLine="0"/>
              <w:rPr>
                <w:rFonts w:asciiTheme="minorHAnsi" w:hAnsiTheme="minorHAnsi" w:cstheme="minorBidi"/>
                <w:sz w:val="22"/>
              </w:rPr>
            </w:pPr>
            <w:r w:rsidRPr="0DE6AD24">
              <w:rPr>
                <w:rFonts w:asciiTheme="minorHAnsi" w:hAnsiTheme="minorHAnsi" w:cstheme="minorBidi"/>
                <w:sz w:val="22"/>
              </w:rPr>
              <w:t>Vidutinis</w:t>
            </w:r>
          </w:p>
        </w:tc>
        <w:tc>
          <w:tcPr>
            <w:tcW w:w="52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693B6" w14:textId="77777777" w:rsidR="00B262DC" w:rsidRDefault="00B262DC" w:rsidP="00DC790F">
            <w:pPr>
              <w:spacing w:after="0" w:line="259" w:lineRule="auto"/>
              <w:ind w:left="269" w:right="0" w:firstLine="0"/>
              <w:jc w:val="center"/>
              <w:rPr>
                <w:rFonts w:asciiTheme="minorHAnsi" w:hAnsiTheme="minorHAnsi" w:cstheme="minorBidi"/>
                <w:sz w:val="22"/>
                <w:highlight w:val="yellow"/>
              </w:rPr>
            </w:pPr>
            <w:r w:rsidRPr="0DE6AD24">
              <w:rPr>
                <w:rFonts w:asciiTheme="minorHAnsi" w:hAnsiTheme="minorHAnsi" w:cstheme="minorBidi"/>
                <w:sz w:val="22"/>
              </w:rPr>
              <w:t>Atitinka (standartiniu funkcionalumu)*</w:t>
            </w:r>
          </w:p>
        </w:tc>
        <w:tc>
          <w:tcPr>
            <w:tcW w:w="26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D6263" w14:textId="77777777" w:rsidR="00B262DC" w:rsidRDefault="00B262DC" w:rsidP="00DC790F">
            <w:pPr>
              <w:spacing w:after="0" w:line="259" w:lineRule="auto"/>
              <w:ind w:left="8" w:right="0" w:firstLine="0"/>
              <w:jc w:val="center"/>
              <w:rPr>
                <w:rFonts w:asciiTheme="minorHAnsi" w:hAnsiTheme="minorHAnsi" w:cstheme="minorBidi"/>
                <w:sz w:val="22"/>
                <w:highlight w:val="yellow"/>
              </w:rPr>
            </w:pPr>
            <w:r w:rsidRPr="0DE6AD24">
              <w:rPr>
                <w:rFonts w:asciiTheme="minorHAnsi" w:hAnsiTheme="minorHAnsi" w:cstheme="minorBidi"/>
                <w:sz w:val="22"/>
              </w:rPr>
              <w:t>3</w:t>
            </w:r>
          </w:p>
        </w:tc>
      </w:tr>
      <w:tr w:rsidR="00B262DC" w14:paraId="37FCE7E2" w14:textId="77777777" w:rsidTr="00DC790F">
        <w:trPr>
          <w:trHeight w:val="300"/>
        </w:trPr>
        <w:tc>
          <w:tcPr>
            <w:tcW w:w="2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789BF" w14:textId="77777777" w:rsidR="00B262DC" w:rsidRDefault="00B262DC" w:rsidP="00F11F8B">
            <w:pPr>
              <w:spacing w:after="0" w:line="259" w:lineRule="auto"/>
              <w:ind w:left="0" w:right="0" w:firstLine="0"/>
              <w:rPr>
                <w:rFonts w:asciiTheme="minorHAnsi" w:hAnsiTheme="minorHAnsi" w:cstheme="minorBidi"/>
                <w:sz w:val="22"/>
              </w:rPr>
            </w:pPr>
            <w:r w:rsidRPr="0DE6AD24">
              <w:rPr>
                <w:rFonts w:asciiTheme="minorHAnsi" w:hAnsiTheme="minorHAnsi" w:cstheme="minorBidi"/>
                <w:sz w:val="22"/>
              </w:rPr>
              <w:t>Vidutinis</w:t>
            </w:r>
          </w:p>
        </w:tc>
        <w:tc>
          <w:tcPr>
            <w:tcW w:w="52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C232E" w14:textId="77777777" w:rsidR="00B262DC" w:rsidRDefault="00B262DC" w:rsidP="00DC790F">
            <w:pPr>
              <w:spacing w:after="0" w:line="259" w:lineRule="auto"/>
              <w:ind w:left="269" w:right="0" w:firstLine="0"/>
              <w:jc w:val="center"/>
              <w:rPr>
                <w:rFonts w:asciiTheme="minorHAnsi" w:hAnsiTheme="minorHAnsi" w:cstheme="minorBidi"/>
                <w:sz w:val="22"/>
                <w:highlight w:val="yellow"/>
              </w:rPr>
            </w:pPr>
            <w:r w:rsidRPr="0DE6AD24">
              <w:rPr>
                <w:rFonts w:asciiTheme="minorHAnsi" w:hAnsiTheme="minorHAnsi" w:cstheme="minorBidi"/>
                <w:sz w:val="22"/>
              </w:rPr>
              <w:t>Atitinka (vystymo funkcionalumu)**</w:t>
            </w:r>
          </w:p>
        </w:tc>
        <w:tc>
          <w:tcPr>
            <w:tcW w:w="26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E576D" w14:textId="77777777" w:rsidR="00B262DC" w:rsidRDefault="00B262DC" w:rsidP="00DC790F">
            <w:pPr>
              <w:spacing w:after="0" w:line="259" w:lineRule="auto"/>
              <w:ind w:left="8" w:right="0" w:firstLine="0"/>
              <w:jc w:val="center"/>
              <w:rPr>
                <w:rFonts w:asciiTheme="minorHAnsi" w:hAnsiTheme="minorHAnsi" w:cstheme="minorBidi"/>
                <w:sz w:val="22"/>
                <w:highlight w:val="yellow"/>
              </w:rPr>
            </w:pPr>
            <w:r w:rsidRPr="0DE6AD24">
              <w:rPr>
                <w:rFonts w:asciiTheme="minorHAnsi" w:hAnsiTheme="minorHAnsi" w:cstheme="minorBidi"/>
                <w:sz w:val="22"/>
              </w:rPr>
              <w:t>2</w:t>
            </w:r>
          </w:p>
        </w:tc>
      </w:tr>
      <w:tr w:rsidR="00B262DC" w14:paraId="3E1903F8" w14:textId="77777777" w:rsidTr="00DC790F">
        <w:trPr>
          <w:trHeight w:val="300"/>
        </w:trPr>
        <w:tc>
          <w:tcPr>
            <w:tcW w:w="2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58A988" w14:textId="486F5BD3" w:rsidR="00B262DC" w:rsidRDefault="00B262DC" w:rsidP="00F11F8B">
            <w:pPr>
              <w:spacing w:line="259" w:lineRule="auto"/>
              <w:rPr>
                <w:rFonts w:asciiTheme="minorHAnsi" w:hAnsiTheme="minorHAnsi" w:cstheme="minorBidi"/>
                <w:sz w:val="22"/>
              </w:rPr>
            </w:pPr>
            <w:r w:rsidRPr="0DE6AD24">
              <w:rPr>
                <w:rFonts w:asciiTheme="minorHAnsi" w:hAnsiTheme="minorHAnsi" w:cstheme="minorBidi"/>
                <w:sz w:val="22"/>
              </w:rPr>
              <w:t>Vidutinis</w:t>
            </w:r>
          </w:p>
        </w:tc>
        <w:tc>
          <w:tcPr>
            <w:tcW w:w="52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CBDD7" w14:textId="77777777" w:rsidR="00B262DC" w:rsidRDefault="00B262DC" w:rsidP="00DC790F">
            <w:pPr>
              <w:spacing w:line="259" w:lineRule="auto"/>
              <w:jc w:val="center"/>
              <w:rPr>
                <w:rFonts w:asciiTheme="minorHAnsi" w:hAnsiTheme="minorHAnsi" w:cstheme="minorBidi"/>
                <w:sz w:val="22"/>
              </w:rPr>
            </w:pPr>
            <w:r w:rsidRPr="0DE6AD24">
              <w:rPr>
                <w:rFonts w:asciiTheme="minorHAnsi" w:hAnsiTheme="minorHAnsi" w:cstheme="minorBidi"/>
                <w:sz w:val="22"/>
              </w:rPr>
              <w:t>Neatitinka***</w:t>
            </w:r>
          </w:p>
        </w:tc>
        <w:tc>
          <w:tcPr>
            <w:tcW w:w="26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BCFA1" w14:textId="77777777" w:rsidR="00B262DC" w:rsidRDefault="00B262DC" w:rsidP="00DC790F">
            <w:pPr>
              <w:spacing w:line="259" w:lineRule="auto"/>
              <w:jc w:val="center"/>
              <w:rPr>
                <w:rFonts w:asciiTheme="minorHAnsi" w:hAnsiTheme="minorHAnsi" w:cstheme="minorBidi"/>
                <w:sz w:val="22"/>
                <w:lang w:val="en-GB"/>
              </w:rPr>
            </w:pPr>
            <w:proofErr w:type="spellStart"/>
            <w:r>
              <w:rPr>
                <w:rFonts w:asciiTheme="minorHAnsi" w:hAnsiTheme="minorHAnsi" w:cstheme="minorBidi"/>
                <w:sz w:val="22"/>
                <w:lang w:val="en-GB"/>
              </w:rPr>
              <w:t>Negalimas</w:t>
            </w:r>
            <w:proofErr w:type="spellEnd"/>
          </w:p>
        </w:tc>
      </w:tr>
    </w:tbl>
    <w:p w14:paraId="60BA0893" w14:textId="77777777" w:rsidR="00B262DC" w:rsidRDefault="00B262DC" w:rsidP="00B262DC">
      <w:pPr>
        <w:spacing w:after="125"/>
        <w:ind w:left="370" w:right="51"/>
        <w:rPr>
          <w:rFonts w:asciiTheme="minorHAnsi" w:hAnsiTheme="minorHAnsi" w:cstheme="minorBidi"/>
          <w:sz w:val="22"/>
        </w:rPr>
      </w:pPr>
    </w:p>
    <w:p w14:paraId="5BE7D42E" w14:textId="77777777" w:rsidR="00B262DC" w:rsidRDefault="00B262DC" w:rsidP="00B262DC">
      <w:pPr>
        <w:spacing w:after="125"/>
        <w:ind w:left="370" w:right="51"/>
        <w:rPr>
          <w:rFonts w:asciiTheme="minorHAnsi" w:hAnsiTheme="minorHAnsi" w:cstheme="minorBidi"/>
          <w:sz w:val="22"/>
        </w:rPr>
      </w:pPr>
      <w:r w:rsidRPr="576A9DA3">
        <w:rPr>
          <w:rFonts w:asciiTheme="minorHAnsi" w:hAnsiTheme="minorHAnsi" w:cstheme="minorBidi"/>
          <w:sz w:val="22"/>
        </w:rPr>
        <w:t>Atitiktis funkciniams</w:t>
      </w:r>
      <w:r w:rsidRPr="480562B4">
        <w:rPr>
          <w:rFonts w:asciiTheme="minorHAnsi" w:hAnsiTheme="minorHAnsi" w:cstheme="minorBidi"/>
          <w:sz w:val="22"/>
        </w:rPr>
        <w:t xml:space="preserve"> ir nefunkciniams</w:t>
      </w:r>
      <w:r w:rsidRPr="576A9DA3">
        <w:rPr>
          <w:rFonts w:asciiTheme="minorHAnsi" w:hAnsiTheme="minorHAnsi" w:cstheme="minorBidi"/>
          <w:sz w:val="22"/>
        </w:rPr>
        <w:t xml:space="preserve"> reikalavimams vertinama pagal užpildyt</w:t>
      </w:r>
      <w:r>
        <w:rPr>
          <w:rFonts w:asciiTheme="minorHAnsi" w:hAnsiTheme="minorHAnsi" w:cstheme="minorBidi"/>
          <w:sz w:val="22"/>
        </w:rPr>
        <w:t>uose</w:t>
      </w:r>
      <w:r w:rsidRPr="576A9DA3">
        <w:rPr>
          <w:rFonts w:asciiTheme="minorHAnsi" w:hAnsiTheme="minorHAnsi" w:cstheme="minorBidi"/>
          <w:sz w:val="22"/>
        </w:rPr>
        <w:t xml:space="preserve"> fail</w:t>
      </w:r>
      <w:r>
        <w:rPr>
          <w:rFonts w:asciiTheme="minorHAnsi" w:hAnsiTheme="minorHAnsi" w:cstheme="minorBidi"/>
          <w:sz w:val="22"/>
        </w:rPr>
        <w:t>uose</w:t>
      </w:r>
      <w:r w:rsidRPr="576A9DA3">
        <w:rPr>
          <w:rFonts w:asciiTheme="minorHAnsi" w:hAnsiTheme="minorHAnsi" w:cstheme="minorBidi"/>
          <w:sz w:val="22"/>
        </w:rPr>
        <w:t xml:space="preserve"> </w:t>
      </w:r>
      <w:r w:rsidRPr="576A9DA3">
        <w:rPr>
          <w:rFonts w:asciiTheme="minorHAnsi" w:hAnsiTheme="minorHAnsi" w:cstheme="minorBidi"/>
          <w:i/>
          <w:iCs/>
          <w:sz w:val="22"/>
        </w:rPr>
        <w:t>„Techninės specifikacijos Priedas Nr. 1 Funkciniai reikalavimai“</w:t>
      </w:r>
      <w:r w:rsidRPr="576A9DA3">
        <w:rPr>
          <w:rFonts w:asciiTheme="minorHAnsi" w:hAnsiTheme="minorHAnsi" w:cstheme="minorBidi"/>
          <w:sz w:val="22"/>
        </w:rPr>
        <w:t xml:space="preserve"> </w:t>
      </w:r>
      <w:r>
        <w:rPr>
          <w:rFonts w:asciiTheme="minorHAnsi" w:hAnsiTheme="minorHAnsi" w:cstheme="minorBidi"/>
          <w:sz w:val="22"/>
        </w:rPr>
        <w:t xml:space="preserve">ir </w:t>
      </w:r>
      <w:r w:rsidRPr="576A9DA3">
        <w:rPr>
          <w:rFonts w:asciiTheme="minorHAnsi" w:hAnsiTheme="minorHAnsi" w:cstheme="minorBidi"/>
          <w:i/>
          <w:iCs/>
          <w:sz w:val="22"/>
        </w:rPr>
        <w:t xml:space="preserve">„Techninės specifikacijos Priedas Nr. </w:t>
      </w:r>
      <w:r>
        <w:rPr>
          <w:rFonts w:asciiTheme="minorHAnsi" w:hAnsiTheme="minorHAnsi" w:cstheme="minorBidi"/>
          <w:i/>
          <w:iCs/>
          <w:sz w:val="22"/>
        </w:rPr>
        <w:t>2</w:t>
      </w:r>
      <w:r w:rsidRPr="576A9DA3">
        <w:rPr>
          <w:rFonts w:asciiTheme="minorHAnsi" w:hAnsiTheme="minorHAnsi" w:cstheme="minorBidi"/>
          <w:i/>
          <w:iCs/>
          <w:sz w:val="22"/>
        </w:rPr>
        <w:t xml:space="preserve"> </w:t>
      </w:r>
      <w:r>
        <w:rPr>
          <w:rFonts w:asciiTheme="minorHAnsi" w:hAnsiTheme="minorHAnsi" w:cstheme="minorBidi"/>
          <w:i/>
          <w:iCs/>
          <w:sz w:val="22"/>
        </w:rPr>
        <w:t>Nef</w:t>
      </w:r>
      <w:r w:rsidRPr="576A9DA3">
        <w:rPr>
          <w:rFonts w:asciiTheme="minorHAnsi" w:hAnsiTheme="minorHAnsi" w:cstheme="minorBidi"/>
          <w:i/>
          <w:iCs/>
          <w:sz w:val="22"/>
        </w:rPr>
        <w:t>unkciniai reikalavimai“</w:t>
      </w:r>
      <w:r w:rsidRPr="576A9DA3">
        <w:rPr>
          <w:rFonts w:asciiTheme="minorHAnsi" w:hAnsiTheme="minorHAnsi" w:cstheme="minorBidi"/>
          <w:sz w:val="22"/>
        </w:rPr>
        <w:t xml:space="preserve"> </w:t>
      </w:r>
      <w:r>
        <w:rPr>
          <w:rFonts w:asciiTheme="minorHAnsi" w:hAnsiTheme="minorHAnsi" w:cstheme="minorBidi"/>
          <w:sz w:val="22"/>
        </w:rPr>
        <w:t xml:space="preserve">  </w:t>
      </w:r>
      <w:r w:rsidRPr="576A9DA3">
        <w:rPr>
          <w:rFonts w:asciiTheme="minorHAnsi" w:hAnsiTheme="minorHAnsi" w:cstheme="minorBidi"/>
          <w:sz w:val="22"/>
        </w:rPr>
        <w:t>pateiktą informaciją. Už privalomus funkcinius</w:t>
      </w:r>
      <w:r>
        <w:rPr>
          <w:rFonts w:asciiTheme="minorHAnsi" w:hAnsiTheme="minorHAnsi" w:cstheme="minorBidi"/>
          <w:sz w:val="22"/>
        </w:rPr>
        <w:t xml:space="preserve"> </w:t>
      </w:r>
      <w:r w:rsidRPr="480562B4">
        <w:rPr>
          <w:rFonts w:asciiTheme="minorHAnsi" w:hAnsiTheme="minorHAnsi" w:cstheme="minorBidi"/>
          <w:sz w:val="22"/>
        </w:rPr>
        <w:t>ir nefunkcinius</w:t>
      </w:r>
      <w:r w:rsidRPr="576A9DA3">
        <w:rPr>
          <w:rFonts w:asciiTheme="minorHAnsi" w:hAnsiTheme="minorHAnsi" w:cstheme="minorBidi"/>
          <w:sz w:val="22"/>
        </w:rPr>
        <w:t xml:space="preserve"> reikalavimus balai neskiriami, tačiau tiekėjo pasiūlymas privalo atitikti šioje vertinimo tvarkoje nurodytą privalomų reikalavimų atitinkamą dalį.</w:t>
      </w:r>
      <w:r>
        <w:rPr>
          <w:rFonts w:asciiTheme="minorHAnsi" w:hAnsiTheme="minorHAnsi" w:cstheme="minorBidi"/>
          <w:sz w:val="22"/>
        </w:rPr>
        <w:t xml:space="preserve"> Balai skiriami</w:t>
      </w:r>
      <w:r w:rsidRPr="480562B4">
        <w:rPr>
          <w:rFonts w:asciiTheme="minorHAnsi" w:hAnsiTheme="minorHAnsi" w:cstheme="minorBidi"/>
          <w:sz w:val="22"/>
        </w:rPr>
        <w:t xml:space="preserve"> tik</w:t>
      </w:r>
      <w:r>
        <w:rPr>
          <w:rFonts w:asciiTheme="minorHAnsi" w:hAnsiTheme="minorHAnsi" w:cstheme="minorBidi"/>
          <w:sz w:val="22"/>
        </w:rPr>
        <w:t xml:space="preserve"> už aukšto ir vidutinio prioriteto </w:t>
      </w:r>
      <w:r w:rsidRPr="576A9DA3">
        <w:rPr>
          <w:rFonts w:asciiTheme="minorHAnsi" w:hAnsiTheme="minorHAnsi" w:cstheme="minorBidi"/>
          <w:sz w:val="22"/>
        </w:rPr>
        <w:t>funkcinius</w:t>
      </w:r>
      <w:r>
        <w:rPr>
          <w:rFonts w:asciiTheme="minorHAnsi" w:hAnsiTheme="minorHAnsi" w:cstheme="minorBidi"/>
          <w:sz w:val="22"/>
        </w:rPr>
        <w:t xml:space="preserve"> </w:t>
      </w:r>
      <w:r w:rsidRPr="480562B4">
        <w:rPr>
          <w:rFonts w:asciiTheme="minorHAnsi" w:hAnsiTheme="minorHAnsi" w:cstheme="minorBidi"/>
          <w:sz w:val="22"/>
        </w:rPr>
        <w:t>ir nefunkcinius</w:t>
      </w:r>
      <w:r w:rsidRPr="576A9DA3">
        <w:rPr>
          <w:rFonts w:asciiTheme="minorHAnsi" w:hAnsiTheme="minorHAnsi" w:cstheme="minorBidi"/>
          <w:sz w:val="22"/>
        </w:rPr>
        <w:t xml:space="preserve"> reikalavimus</w:t>
      </w:r>
      <w:r>
        <w:rPr>
          <w:rFonts w:asciiTheme="minorHAnsi" w:hAnsiTheme="minorHAnsi" w:cstheme="minorBidi"/>
          <w:sz w:val="22"/>
        </w:rPr>
        <w:t>.</w:t>
      </w:r>
    </w:p>
    <w:p w14:paraId="67C3CE50" w14:textId="77777777" w:rsidR="00B262DC" w:rsidRPr="001801B1" w:rsidRDefault="00B262DC" w:rsidP="00B262DC">
      <w:pPr>
        <w:spacing w:after="125"/>
        <w:ind w:left="370" w:right="51"/>
        <w:rPr>
          <w:rFonts w:asciiTheme="minorHAnsi" w:hAnsiTheme="minorHAnsi" w:cstheme="minorBidi"/>
          <w:sz w:val="22"/>
        </w:rPr>
      </w:pPr>
    </w:p>
    <w:p w14:paraId="5DCEB897" w14:textId="77777777" w:rsidR="00B262DC" w:rsidRDefault="00B262DC" w:rsidP="00B262DC">
      <w:pPr>
        <w:spacing w:after="0"/>
        <w:ind w:left="370" w:right="51"/>
        <w:rPr>
          <w:rFonts w:asciiTheme="minorHAnsi" w:hAnsiTheme="minorHAnsi" w:cstheme="minorBidi"/>
          <w:sz w:val="22"/>
        </w:rPr>
      </w:pPr>
      <w:r w:rsidRPr="576A9DA3">
        <w:rPr>
          <w:rFonts w:asciiTheme="minorHAnsi" w:hAnsiTheme="minorHAnsi" w:cstheme="minorBidi"/>
          <w:sz w:val="22"/>
        </w:rPr>
        <w:t xml:space="preserve">Prie kiekvieno reikalavimo Tiekėjas turi nurodyti, ar reikalavimas yra įgyvendinamas Tiekėjo siūlomoje sistemoje pilna apimtimi,  bei pasirinkdamas, kaip šis reikalavimas įgyvendinamas: Atitinka (standartiniu funkcionalumu), Atitinka (vystymo funkcionalumu). Jei reikalavimo negalima įgyvendinti pasirenkama - Neatitinka. </w:t>
      </w:r>
    </w:p>
    <w:p w14:paraId="5E8C576A" w14:textId="77777777" w:rsidR="00B262DC" w:rsidRPr="001801B1" w:rsidRDefault="00B262DC" w:rsidP="00B262DC">
      <w:pPr>
        <w:spacing w:after="0" w:line="259" w:lineRule="auto"/>
        <w:ind w:left="360" w:right="0" w:firstLine="0"/>
        <w:jc w:val="left"/>
        <w:rPr>
          <w:rFonts w:asciiTheme="minorHAnsi" w:hAnsiTheme="minorHAnsi" w:cstheme="minorHAnsi"/>
          <w:sz w:val="22"/>
        </w:rPr>
      </w:pPr>
    </w:p>
    <w:p w14:paraId="49026030" w14:textId="77777777" w:rsidR="00B262DC" w:rsidRPr="001801B1" w:rsidRDefault="00B262DC" w:rsidP="00B262DC">
      <w:pPr>
        <w:spacing w:after="2"/>
        <w:ind w:left="284" w:right="51" w:hanging="294"/>
        <w:rPr>
          <w:rFonts w:asciiTheme="minorHAnsi" w:hAnsiTheme="minorHAnsi" w:cstheme="minorBidi"/>
          <w:sz w:val="22"/>
        </w:rPr>
      </w:pPr>
      <w:r w:rsidRPr="15C5935D">
        <w:rPr>
          <w:rFonts w:asciiTheme="minorHAnsi" w:hAnsiTheme="minorHAnsi" w:cstheme="minorBidi"/>
          <w:sz w:val="22"/>
        </w:rPr>
        <w:t xml:space="preserve">*  </w:t>
      </w:r>
      <w:r w:rsidRPr="15C5935D">
        <w:rPr>
          <w:rFonts w:asciiTheme="minorHAnsi" w:hAnsiTheme="minorHAnsi" w:cstheme="minorBidi"/>
          <w:b/>
          <w:sz w:val="22"/>
        </w:rPr>
        <w:t>Atitinka (standartiniu funkcionalumu)</w:t>
      </w:r>
      <w:r w:rsidRPr="15C5935D">
        <w:rPr>
          <w:rFonts w:asciiTheme="minorHAnsi" w:hAnsiTheme="minorHAnsi" w:cstheme="minorBidi"/>
          <w:sz w:val="22"/>
        </w:rPr>
        <w:t xml:space="preserve"> reiškia, kad reikalavimas pilna apimtimi yra įgyvendinamas standartiniu Sistemos funkcionalumu, t. y. tik konfigūravimo darbais, kai reikalavimo įgyvendinimui Tiekėjui nereikia papildomų programavimo,  ar kt. Sistemos vystymo darbų ir Tiekėjas įsipareigoja reikalavimą įgyvendinti į pasiūlymą įskaičiuotomis diegimo paslaugų lėšomis per sutartyje nurodytą terminą.</w:t>
      </w:r>
    </w:p>
    <w:p w14:paraId="7B30F3BD" w14:textId="77777777" w:rsidR="00B262DC" w:rsidRPr="001801B1" w:rsidRDefault="00B262DC" w:rsidP="00B262DC">
      <w:pPr>
        <w:spacing w:after="2"/>
        <w:ind w:left="370" w:right="51"/>
        <w:rPr>
          <w:rFonts w:asciiTheme="minorHAnsi" w:hAnsiTheme="minorHAnsi" w:cstheme="minorHAnsi"/>
          <w:sz w:val="22"/>
        </w:rPr>
      </w:pPr>
    </w:p>
    <w:p w14:paraId="2003A5DA" w14:textId="77777777" w:rsidR="00B262DC" w:rsidRPr="001801B1" w:rsidRDefault="00B262DC" w:rsidP="00B262DC">
      <w:pPr>
        <w:spacing w:after="2"/>
        <w:ind w:left="284" w:right="51" w:hanging="294"/>
        <w:rPr>
          <w:rFonts w:asciiTheme="minorHAnsi" w:hAnsiTheme="minorHAnsi" w:cstheme="minorBidi"/>
          <w:sz w:val="22"/>
          <w:highlight w:val="yellow"/>
        </w:rPr>
      </w:pPr>
      <w:r w:rsidRPr="576A9DA3">
        <w:rPr>
          <w:rFonts w:asciiTheme="minorHAnsi" w:hAnsiTheme="minorHAnsi" w:cstheme="minorBidi"/>
          <w:sz w:val="22"/>
        </w:rPr>
        <w:t xml:space="preserve">** </w:t>
      </w:r>
      <w:r w:rsidRPr="576A9DA3">
        <w:rPr>
          <w:rFonts w:asciiTheme="minorHAnsi" w:hAnsiTheme="minorHAnsi" w:cstheme="minorBidi"/>
          <w:b/>
          <w:bCs/>
          <w:sz w:val="22"/>
        </w:rPr>
        <w:t>Atitinka (vystymo funkcionalumu)</w:t>
      </w:r>
      <w:r w:rsidRPr="576A9DA3">
        <w:rPr>
          <w:rFonts w:asciiTheme="minorHAnsi" w:hAnsiTheme="minorHAnsi" w:cstheme="minorBidi"/>
          <w:sz w:val="22"/>
        </w:rPr>
        <w:t xml:space="preserve"> reiškia, kad reikalavimo įgyvendinimui pilna apimtimi Tiekėjui reikia papildomų programavimo, </w:t>
      </w:r>
      <w:r w:rsidRPr="15C5935D">
        <w:rPr>
          <w:rFonts w:asciiTheme="minorHAnsi" w:hAnsiTheme="minorHAnsi" w:cstheme="minorBidi"/>
          <w:sz w:val="22"/>
        </w:rPr>
        <w:t>ar kt.</w:t>
      </w:r>
      <w:r w:rsidRPr="576A9DA3">
        <w:rPr>
          <w:rFonts w:asciiTheme="minorHAnsi" w:hAnsiTheme="minorHAnsi" w:cstheme="minorBidi"/>
          <w:sz w:val="22"/>
        </w:rPr>
        <w:t xml:space="preserve"> Sistemos vystymo darbų (tai Tiekėjas nurodo užpildydamas Techninės specifikacijos pried</w:t>
      </w:r>
      <w:r>
        <w:rPr>
          <w:rFonts w:asciiTheme="minorHAnsi" w:hAnsiTheme="minorHAnsi" w:cstheme="minorBidi"/>
          <w:sz w:val="22"/>
        </w:rPr>
        <w:t>uose</w:t>
      </w:r>
      <w:r w:rsidRPr="576A9DA3">
        <w:rPr>
          <w:rFonts w:asciiTheme="minorHAnsi" w:hAnsiTheme="minorHAnsi" w:cstheme="minorBidi"/>
          <w:sz w:val="22"/>
        </w:rPr>
        <w:t xml:space="preserve"> </w:t>
      </w:r>
      <w:r w:rsidRPr="00DC7FF3">
        <w:rPr>
          <w:rFonts w:asciiTheme="minorHAnsi" w:hAnsiTheme="minorHAnsi" w:cstheme="minorBidi"/>
          <w:i/>
          <w:iCs/>
          <w:sz w:val="22"/>
        </w:rPr>
        <w:t>TS priedas Nr. 1 Funkciniai reikalavimai</w:t>
      </w:r>
      <w:r>
        <w:rPr>
          <w:rFonts w:asciiTheme="minorHAnsi" w:hAnsiTheme="minorHAnsi" w:cstheme="minorBidi"/>
          <w:sz w:val="22"/>
        </w:rPr>
        <w:t xml:space="preserve"> ir </w:t>
      </w:r>
      <w:r w:rsidRPr="00DC7FF3">
        <w:rPr>
          <w:rFonts w:asciiTheme="minorHAnsi" w:hAnsiTheme="minorHAnsi" w:cstheme="minorBidi"/>
          <w:i/>
          <w:iCs/>
          <w:sz w:val="22"/>
        </w:rPr>
        <w:t>TS priedas Nr. 2 Nefunkciniai reikalavimai</w:t>
      </w:r>
      <w:r w:rsidRPr="001B0162" w:rsidDel="001B0162">
        <w:rPr>
          <w:rFonts w:asciiTheme="minorHAnsi" w:hAnsiTheme="minorHAnsi" w:cstheme="minorBidi"/>
          <w:sz w:val="22"/>
        </w:rPr>
        <w:t xml:space="preserve"> </w:t>
      </w:r>
      <w:r w:rsidRPr="576A9DA3">
        <w:rPr>
          <w:rFonts w:asciiTheme="minorHAnsi" w:hAnsiTheme="minorHAnsi" w:cstheme="minorBidi"/>
          <w:sz w:val="22"/>
        </w:rPr>
        <w:t>stulpelius „F“ ir „G“) ir Tiekėjas įsipareigoja reikalavimą įgyvendinti pilna apimtimi, papildomų programavimo, dokumentavimo ar kt. Sistemos vystymo darbų pagalba į pasiūlymą įskaičiuotomis diegimo paslaugų lėšomis per sutartyje nurodytą terminą.</w:t>
      </w:r>
    </w:p>
    <w:p w14:paraId="46FE7057" w14:textId="77777777" w:rsidR="00B262DC" w:rsidRPr="001801B1" w:rsidRDefault="00B262DC" w:rsidP="00B262DC">
      <w:pPr>
        <w:spacing w:after="2"/>
        <w:ind w:left="0" w:right="51" w:firstLine="0"/>
        <w:rPr>
          <w:rFonts w:asciiTheme="minorHAnsi" w:hAnsiTheme="minorHAnsi" w:cstheme="minorHAnsi"/>
          <w:sz w:val="22"/>
        </w:rPr>
      </w:pPr>
    </w:p>
    <w:p w14:paraId="2A2892C6" w14:textId="77777777" w:rsidR="00B262DC" w:rsidRPr="001801B1" w:rsidRDefault="00B262DC" w:rsidP="00B262DC">
      <w:pPr>
        <w:spacing w:after="2"/>
        <w:ind w:left="284" w:right="51" w:hanging="284"/>
        <w:rPr>
          <w:rFonts w:asciiTheme="minorHAnsi" w:hAnsiTheme="minorHAnsi" w:cstheme="minorBidi"/>
          <w:sz w:val="22"/>
        </w:rPr>
      </w:pPr>
      <w:r w:rsidRPr="15C5935D">
        <w:rPr>
          <w:rFonts w:asciiTheme="minorHAnsi" w:hAnsiTheme="minorHAnsi" w:cstheme="minorBidi"/>
          <w:sz w:val="22"/>
        </w:rPr>
        <w:t xml:space="preserve">*** </w:t>
      </w:r>
      <w:r w:rsidRPr="15C5935D">
        <w:rPr>
          <w:rFonts w:asciiTheme="minorHAnsi" w:hAnsiTheme="minorHAnsi" w:cstheme="minorBidi"/>
          <w:b/>
          <w:sz w:val="22"/>
        </w:rPr>
        <w:t xml:space="preserve">Neatitinka </w:t>
      </w:r>
      <w:r w:rsidRPr="15C5935D">
        <w:rPr>
          <w:rFonts w:asciiTheme="minorHAnsi" w:hAnsiTheme="minorHAnsi" w:cstheme="minorBidi"/>
          <w:sz w:val="22"/>
        </w:rPr>
        <w:t>reiškia, kad Tiekėjas neturi galimybės reikalavimo įgyvendinti pilna apimtimi arba Tiekėjui reikia papildomų programavimo, ar kt. Sistemos vystymo darbų, bet Tiekėjas jų atlikti neįsipareigoja.</w:t>
      </w:r>
    </w:p>
    <w:p w14:paraId="71936F3F" w14:textId="77777777" w:rsidR="00B262DC" w:rsidRDefault="00B262DC" w:rsidP="00B262DC">
      <w:pPr>
        <w:spacing w:after="2"/>
        <w:ind w:left="284" w:right="51" w:hanging="284"/>
        <w:rPr>
          <w:rFonts w:asciiTheme="minorHAnsi" w:hAnsiTheme="minorHAnsi" w:cstheme="minorBidi"/>
          <w:sz w:val="22"/>
        </w:rPr>
      </w:pPr>
    </w:p>
    <w:p w14:paraId="401FC25E" w14:textId="77777777" w:rsidR="00B262DC" w:rsidRDefault="00B262DC" w:rsidP="00B262DC">
      <w:pPr>
        <w:numPr>
          <w:ilvl w:val="0"/>
          <w:numId w:val="6"/>
        </w:numPr>
        <w:spacing w:after="152"/>
        <w:ind w:right="51"/>
        <w:rPr>
          <w:rFonts w:asciiTheme="minorHAnsi" w:hAnsiTheme="minorHAnsi" w:cstheme="minorBidi"/>
          <w:color w:val="000000" w:themeColor="text1"/>
          <w:szCs w:val="20"/>
        </w:rPr>
      </w:pPr>
      <w:r w:rsidRPr="480562B4">
        <w:rPr>
          <w:rFonts w:asciiTheme="minorHAnsi" w:hAnsiTheme="minorHAnsi" w:cstheme="minorBidi"/>
          <w:color w:val="000000" w:themeColor="text1"/>
          <w:sz w:val="22"/>
        </w:rPr>
        <w:t xml:space="preserve">Pasiūlymo </w:t>
      </w:r>
      <w:r w:rsidRPr="00DC5717">
        <w:rPr>
          <w:rFonts w:asciiTheme="minorHAnsi" w:hAnsiTheme="minorHAnsi" w:cstheme="minorBidi"/>
          <w:b/>
          <w:color w:val="000000" w:themeColor="text1"/>
          <w:sz w:val="22"/>
        </w:rPr>
        <w:t xml:space="preserve">kriterijui </w:t>
      </w:r>
      <w:r w:rsidRPr="480562B4">
        <w:rPr>
          <w:rFonts w:asciiTheme="minorHAnsi" w:hAnsiTheme="minorHAnsi" w:cstheme="minorBidi"/>
          <w:b/>
          <w:color w:val="000000" w:themeColor="text1"/>
          <w:sz w:val="22"/>
        </w:rPr>
        <w:t>(C)</w:t>
      </w:r>
      <w:r w:rsidRPr="480562B4">
        <w:rPr>
          <w:rFonts w:asciiTheme="minorHAnsi" w:hAnsiTheme="minorHAnsi" w:cstheme="minorBidi"/>
          <w:color w:val="000000" w:themeColor="text1"/>
          <w:sz w:val="22"/>
        </w:rPr>
        <w:t xml:space="preserve"> balai apskaičiuojami trumpiausią pasiūlytą projekto įgyvendinimo terminą kalendorinėmis dienomis (</w:t>
      </w:r>
      <w:proofErr w:type="spellStart"/>
      <w:r w:rsidRPr="00DC5717">
        <w:rPr>
          <w:rFonts w:asciiTheme="minorHAnsi" w:hAnsiTheme="minorHAnsi" w:cstheme="minorBidi"/>
          <w:color w:val="000000" w:themeColor="text1"/>
          <w:sz w:val="22"/>
        </w:rPr>
        <w:t>Cmin</w:t>
      </w:r>
      <w:proofErr w:type="spellEnd"/>
      <w:r w:rsidRPr="480562B4">
        <w:rPr>
          <w:rFonts w:asciiTheme="minorHAnsi" w:hAnsiTheme="minorHAnsi" w:cstheme="minorBidi"/>
          <w:color w:val="000000" w:themeColor="text1"/>
          <w:sz w:val="22"/>
        </w:rPr>
        <w:t>) padalijant iš vertinamo Pasiūlymo teikėjo nurodyto termino (</w:t>
      </w:r>
      <w:proofErr w:type="spellStart"/>
      <w:r w:rsidRPr="00DC5717">
        <w:rPr>
          <w:rFonts w:asciiTheme="minorHAnsi" w:hAnsiTheme="minorHAnsi" w:cstheme="minorBidi"/>
          <w:color w:val="000000" w:themeColor="text1"/>
          <w:sz w:val="22"/>
        </w:rPr>
        <w:t>Cp</w:t>
      </w:r>
      <w:proofErr w:type="spellEnd"/>
      <w:r w:rsidRPr="480562B4">
        <w:rPr>
          <w:rFonts w:asciiTheme="minorHAnsi" w:hAnsiTheme="minorHAnsi" w:cstheme="minorBidi"/>
          <w:color w:val="000000" w:themeColor="text1"/>
          <w:sz w:val="22"/>
        </w:rPr>
        <w:t>) ir padauginant iš šio kriterijaus lyginamojo svorio (z).</w:t>
      </w:r>
    </w:p>
    <w:p w14:paraId="60154D10" w14:textId="41354B6C" w:rsidR="00B262DC" w:rsidRPr="001801B1" w:rsidRDefault="00AF1058" w:rsidP="00AF1058">
      <w:pPr>
        <w:spacing w:after="0"/>
        <w:ind w:left="370" w:right="51"/>
        <w:jc w:val="center"/>
        <w:rPr>
          <w:rFonts w:asciiTheme="minorHAnsi" w:hAnsiTheme="minorHAnsi" w:cstheme="minorHAnsi"/>
          <w:sz w:val="22"/>
        </w:rPr>
      </w:pPr>
      <w:r w:rsidRPr="00AF1058">
        <w:rPr>
          <w:rFonts w:ascii="Cambria Math" w:eastAsia="Cambria Math" w:hAnsi="Cambria Math" w:cs="Cambria Math"/>
          <w:noProof/>
          <w:sz w:val="22"/>
        </w:rPr>
        <w:drawing>
          <wp:inline distT="0" distB="0" distL="0" distR="0" wp14:anchorId="349B3D0F" wp14:editId="1AB45CDE">
            <wp:extent cx="838317" cy="600159"/>
            <wp:effectExtent l="0" t="0" r="0" b="9525"/>
            <wp:docPr id="429341841" name="Picture 1" descr="A math equations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341841" name="Picture 1" descr="A math equations with black text  AI-generated content may be incorrect."/>
                    <pic:cNvPicPr/>
                  </pic:nvPicPr>
                  <pic:blipFill>
                    <a:blip r:embed="rId14"/>
                    <a:stretch>
                      <a:fillRect/>
                    </a:stretch>
                  </pic:blipFill>
                  <pic:spPr>
                    <a:xfrm>
                      <a:off x="0" y="0"/>
                      <a:ext cx="838317" cy="600159"/>
                    </a:xfrm>
                    <a:prstGeom prst="rect">
                      <a:avLst/>
                    </a:prstGeom>
                  </pic:spPr>
                </pic:pic>
              </a:graphicData>
            </a:graphic>
          </wp:inline>
        </w:drawing>
      </w:r>
    </w:p>
    <w:p w14:paraId="2C3A3F52" w14:textId="77777777" w:rsidR="00B262DC" w:rsidRPr="00DC5717" w:rsidRDefault="00B262DC" w:rsidP="00B262DC">
      <w:pPr>
        <w:numPr>
          <w:ilvl w:val="0"/>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t xml:space="preserve">Tiekėjo pasiūlymas bus atmetamas, kaip neatitinkantis PRIVALOMŲ FUNKCINIŲ IR NEFUNKCINIŲ Pirkimo dokumentų reikalavimų, jei: </w:t>
      </w:r>
    </w:p>
    <w:p w14:paraId="519C04D4" w14:textId="77777777" w:rsidR="00B262DC" w:rsidRPr="00DC5717" w:rsidRDefault="00B262DC" w:rsidP="00B262DC">
      <w:pPr>
        <w:numPr>
          <w:ilvl w:val="1"/>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lastRenderedPageBreak/>
        <w:t>Atitinka (standartiniu funkcionalumu) įvertinama mažiau nei 80 % privalomų funkcinių ir nefunkcinių reikalavimų nuo bendro minėtų reikalavimų skaičiaus;</w:t>
      </w:r>
    </w:p>
    <w:p w14:paraId="69722343" w14:textId="77777777" w:rsidR="00B262DC" w:rsidRPr="00DC5717" w:rsidRDefault="00B262DC" w:rsidP="00B262DC">
      <w:pPr>
        <w:numPr>
          <w:ilvl w:val="1"/>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t>bent vienas privalomas funkcinis ir nefunkcinis reikalavimas įvertinamas kaip Neatitinka.</w:t>
      </w:r>
    </w:p>
    <w:p w14:paraId="5ABFB0E8" w14:textId="77777777" w:rsidR="00B262DC" w:rsidRPr="00DC5717" w:rsidRDefault="00B262DC" w:rsidP="00B262DC">
      <w:pPr>
        <w:numPr>
          <w:ilvl w:val="0"/>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t xml:space="preserve">Tiekėjo pasiūlymas bus atmetamas kaip neatitinkantis AUKŠTO IR VIDUTINIO PRIORITETO FUNKCINIŲ IR NEFUNKCINIŲ Pirkimo dokumentų reikalavimų, jei: </w:t>
      </w:r>
    </w:p>
    <w:p w14:paraId="06F29FE2" w14:textId="77777777" w:rsidR="00B262DC" w:rsidRPr="00DC5717" w:rsidRDefault="00B262DC" w:rsidP="00B262DC">
      <w:pPr>
        <w:numPr>
          <w:ilvl w:val="1"/>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t>Atitinka (standartiniu funkcionalumu) įvertinama mažiau nei 50% aukšto ir vidutinio prioriteto funkcinių ir nefunkcinių reikalavimų nuo bendro minėtų reikalavimų skaičiaus;</w:t>
      </w:r>
    </w:p>
    <w:p w14:paraId="24EC4E49" w14:textId="77777777" w:rsidR="00B262DC" w:rsidRPr="00DC5717" w:rsidRDefault="00B262DC" w:rsidP="00B262DC">
      <w:pPr>
        <w:numPr>
          <w:ilvl w:val="1"/>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t>jei bent vienas aukšto ir vidutinio prioriteto funkcinis ir nefunkcinis reikalavimas įvertinamas kaip Neatitinka.</w:t>
      </w:r>
    </w:p>
    <w:p w14:paraId="18840E4E" w14:textId="77777777" w:rsidR="00B262DC" w:rsidRPr="00DC5717" w:rsidRDefault="00B262DC" w:rsidP="00B262DC">
      <w:pPr>
        <w:numPr>
          <w:ilvl w:val="0"/>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t>Po pirminių pasiūlymų pateikimo, tikrindama tiekėjų pateiktų techninių pasiūlymų atitiktį techninės specifikacijos reikalavimams, Perkantysis subjektas vykdys pasiūlymuose nurodytų funkcionalumų patikrinimo procedūrą – demonstraciją. Demonstracijos metu Perkantysis subjektas gali paprašyti pademonstruoti pasirinktus arba visus tiekėjo pasiūlyme „Atitinka (standartiniu funkcionalumu)“ pažymėtus funkcinius reikalavimus. Informacija apie demonstracijos vietą, dieną ir laiką, tiekėjams bus pateikta atskiru pranešimu.</w:t>
      </w:r>
    </w:p>
    <w:p w14:paraId="1D257A44" w14:textId="77777777" w:rsidR="00B262DC" w:rsidRPr="00877601" w:rsidRDefault="00B262DC" w:rsidP="00B262DC">
      <w:pPr>
        <w:spacing w:after="152"/>
        <w:ind w:right="51"/>
        <w:rPr>
          <w:rFonts w:asciiTheme="minorHAnsi" w:eastAsia="Verdana" w:hAnsiTheme="minorHAnsi" w:cstheme="minorHAnsi"/>
          <w:sz w:val="22"/>
        </w:rPr>
      </w:pPr>
    </w:p>
    <w:p w14:paraId="41D03175" w14:textId="77777777" w:rsidR="00B262DC" w:rsidRPr="00DC5717" w:rsidRDefault="00B262DC" w:rsidP="00B262DC">
      <w:pPr>
        <w:numPr>
          <w:ilvl w:val="0"/>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t xml:space="preserve">Demonstracija bus vykdoma tokia tvarka:  </w:t>
      </w:r>
    </w:p>
    <w:p w14:paraId="6B063C87" w14:textId="77777777" w:rsidR="00B262DC" w:rsidRPr="00DC5717" w:rsidRDefault="00B262DC" w:rsidP="00B262DC">
      <w:pPr>
        <w:numPr>
          <w:ilvl w:val="1"/>
          <w:numId w:val="6"/>
        </w:numPr>
        <w:spacing w:after="152"/>
        <w:ind w:right="51"/>
        <w:rPr>
          <w:rFonts w:asciiTheme="minorHAnsi" w:hAnsiTheme="minorHAnsi" w:cstheme="minorBidi"/>
          <w:color w:val="000000" w:themeColor="text1"/>
          <w:szCs w:val="20"/>
        </w:rPr>
      </w:pPr>
      <w:r w:rsidRPr="00DC5717">
        <w:rPr>
          <w:rFonts w:asciiTheme="minorHAnsi" w:hAnsiTheme="minorHAnsi" w:cstheme="minorBidi"/>
          <w:color w:val="000000" w:themeColor="text1"/>
          <w:sz w:val="22"/>
        </w:rPr>
        <w:t>Apie demonstravimo laiką ir vietą Perkantysis subjektas praneš paslaugų teikėjams, atitikusiems pirkimo sąlygų reikalavimus ir pateikusiems pirminius pasiūlymus. Perkan</w:t>
      </w:r>
      <w:r w:rsidRPr="480562B4">
        <w:rPr>
          <w:rFonts w:asciiTheme="minorHAnsi" w:hAnsiTheme="minorHAnsi" w:cstheme="minorBidi"/>
          <w:color w:val="000000" w:themeColor="text1"/>
          <w:sz w:val="22"/>
        </w:rPr>
        <w:t xml:space="preserve">tysis subjektas </w:t>
      </w:r>
      <w:r w:rsidRPr="00DC5717">
        <w:rPr>
          <w:rFonts w:asciiTheme="minorHAnsi" w:hAnsiTheme="minorHAnsi" w:cstheme="minorBidi"/>
          <w:color w:val="000000" w:themeColor="text1"/>
          <w:sz w:val="22"/>
        </w:rPr>
        <w:t xml:space="preserve"> į sistemos demonstravimą tiekėjus kvies apie tai informuodama per CVP IS </w:t>
      </w:r>
      <w:r w:rsidRPr="480562B4">
        <w:rPr>
          <w:rFonts w:asciiTheme="minorHAnsi" w:hAnsiTheme="minorHAnsi" w:cstheme="minorBidi"/>
          <w:color w:val="000000" w:themeColor="text1"/>
          <w:sz w:val="22"/>
        </w:rPr>
        <w:t xml:space="preserve">sistemą </w:t>
      </w:r>
      <w:r w:rsidRPr="00DC5717">
        <w:rPr>
          <w:rFonts w:asciiTheme="minorHAnsi" w:hAnsiTheme="minorHAnsi" w:cstheme="minorBidi"/>
          <w:color w:val="000000" w:themeColor="text1"/>
          <w:sz w:val="22"/>
        </w:rPr>
        <w:t>ne vėliau kaip prieš 3 darbo dienas. Kvietime Perkan</w:t>
      </w:r>
      <w:r w:rsidRPr="480562B4">
        <w:rPr>
          <w:rFonts w:asciiTheme="minorHAnsi" w:hAnsiTheme="minorHAnsi" w:cstheme="minorBidi"/>
          <w:color w:val="000000" w:themeColor="text1"/>
          <w:sz w:val="22"/>
        </w:rPr>
        <w:t>tysis</w:t>
      </w:r>
      <w:r w:rsidRPr="00DC5717">
        <w:rPr>
          <w:rFonts w:asciiTheme="minorHAnsi" w:hAnsiTheme="minorHAnsi" w:cstheme="minorBidi"/>
          <w:color w:val="000000" w:themeColor="text1"/>
          <w:sz w:val="22"/>
        </w:rPr>
        <w:t xml:space="preserve"> </w:t>
      </w:r>
      <w:r w:rsidRPr="480562B4">
        <w:rPr>
          <w:rFonts w:asciiTheme="minorHAnsi" w:hAnsiTheme="minorHAnsi" w:cstheme="minorBidi"/>
          <w:color w:val="000000" w:themeColor="text1"/>
          <w:sz w:val="22"/>
        </w:rPr>
        <w:t>subjektas</w:t>
      </w:r>
      <w:r w:rsidRPr="00DC5717">
        <w:rPr>
          <w:rFonts w:asciiTheme="minorHAnsi" w:hAnsiTheme="minorHAnsi" w:cstheme="minorBidi"/>
          <w:color w:val="000000" w:themeColor="text1"/>
          <w:sz w:val="22"/>
        </w:rPr>
        <w:t xml:space="preserve"> turės teisę pasiūlyti visiems vienodus scenarijus, pagal kuriuos Paslaugų teikėjas turės atlikti sistemos demonstravimą.</w:t>
      </w:r>
    </w:p>
    <w:p w14:paraId="694CFDE1" w14:textId="77777777" w:rsidR="00B262DC" w:rsidRPr="00DC5717" w:rsidRDefault="00B262DC" w:rsidP="00B262DC">
      <w:pPr>
        <w:numPr>
          <w:ilvl w:val="1"/>
          <w:numId w:val="6"/>
        </w:numPr>
        <w:spacing w:after="152"/>
        <w:ind w:right="51"/>
        <w:rPr>
          <w:rFonts w:asciiTheme="minorHAnsi" w:hAnsiTheme="minorHAnsi" w:cstheme="minorBidi"/>
          <w:color w:val="000000" w:themeColor="text1"/>
          <w:szCs w:val="20"/>
        </w:rPr>
      </w:pPr>
      <w:r w:rsidRPr="00DC5717">
        <w:rPr>
          <w:rFonts w:asciiTheme="minorHAnsi" w:hAnsiTheme="minorHAnsi" w:cstheme="minorBidi"/>
          <w:color w:val="000000" w:themeColor="text1"/>
          <w:sz w:val="22"/>
        </w:rPr>
        <w:t xml:space="preserve">Jei Dalyvis negali </w:t>
      </w:r>
      <w:r w:rsidRPr="480562B4">
        <w:rPr>
          <w:rFonts w:asciiTheme="minorHAnsi" w:hAnsiTheme="minorHAnsi" w:cstheme="minorBidi"/>
          <w:color w:val="000000" w:themeColor="text1"/>
          <w:sz w:val="22"/>
        </w:rPr>
        <w:t>Perkančiojo subjekto</w:t>
      </w:r>
      <w:r w:rsidRPr="00DC5717">
        <w:rPr>
          <w:rFonts w:asciiTheme="minorHAnsi" w:hAnsiTheme="minorHAnsi" w:cstheme="minorBidi"/>
          <w:color w:val="000000" w:themeColor="text1"/>
          <w:sz w:val="22"/>
        </w:rPr>
        <w:t xml:space="preserve"> nurodytu laiku atlikti demonstracijos, jis apie tai informuoja CVP IS priemonėmis Užsakovą per 2 darbo dienas nuo pranešimo gavimo, tokiu atveju Dalyvis turi teisę pasiūlyti kitą laiką su sąlyga, kad siūlomas demonstracijos laikas nesiskirs daugiau nei 5 darbo dienomis nuo Užsakovo nurodytos datos ir siūlomas laikas bus Perkančio</w:t>
      </w:r>
      <w:r w:rsidRPr="480562B4">
        <w:rPr>
          <w:rFonts w:asciiTheme="minorHAnsi" w:hAnsiTheme="minorHAnsi" w:cstheme="minorBidi"/>
          <w:color w:val="000000" w:themeColor="text1"/>
          <w:sz w:val="22"/>
        </w:rPr>
        <w:t>jo</w:t>
      </w:r>
      <w:r w:rsidRPr="00DC5717">
        <w:rPr>
          <w:rFonts w:asciiTheme="minorHAnsi" w:hAnsiTheme="minorHAnsi" w:cstheme="minorBidi"/>
          <w:color w:val="000000" w:themeColor="text1"/>
          <w:sz w:val="22"/>
        </w:rPr>
        <w:t xml:space="preserve"> </w:t>
      </w:r>
      <w:r w:rsidRPr="480562B4">
        <w:rPr>
          <w:rFonts w:asciiTheme="minorHAnsi" w:hAnsiTheme="minorHAnsi" w:cstheme="minorBidi"/>
          <w:color w:val="000000" w:themeColor="text1"/>
          <w:sz w:val="22"/>
        </w:rPr>
        <w:t>subjekto</w:t>
      </w:r>
      <w:r w:rsidRPr="00DC5717">
        <w:rPr>
          <w:rFonts w:asciiTheme="minorHAnsi" w:hAnsiTheme="minorHAnsi" w:cstheme="minorBidi"/>
          <w:color w:val="000000" w:themeColor="text1"/>
          <w:sz w:val="22"/>
        </w:rPr>
        <w:t xml:space="preserve"> darbo laiku, t. y., darbo dienomis nuo 07.30 val. iki 16.30 val. Lietuvos laiku. Jei Dalyvis du kartus atmeta Užsakovo siūlomą demonstracijos laiką arba nepasiūlo savo laiko, atitinkančio aukščiau nurodytas sąlygas, laikoma, kad Dalyvis atsisakė demonstracijos ir pasiūlymas bus atmestas kaip neatitinkantis pirkimo dokumentuose nustatytų reikalavimų.</w:t>
      </w:r>
    </w:p>
    <w:p w14:paraId="49B47DE0" w14:textId="77777777" w:rsidR="00B262DC" w:rsidRPr="00DC5717" w:rsidRDefault="00B262DC" w:rsidP="00B262DC">
      <w:pPr>
        <w:numPr>
          <w:ilvl w:val="1"/>
          <w:numId w:val="6"/>
        </w:numPr>
        <w:spacing w:after="152"/>
        <w:ind w:right="51"/>
        <w:rPr>
          <w:rFonts w:asciiTheme="minorHAnsi" w:hAnsiTheme="minorHAnsi" w:cstheme="minorBidi"/>
          <w:color w:val="000000" w:themeColor="text1"/>
          <w:sz w:val="22"/>
        </w:rPr>
      </w:pPr>
      <w:r w:rsidRPr="00DC5717">
        <w:rPr>
          <w:rFonts w:asciiTheme="minorHAnsi" w:hAnsiTheme="minorHAnsi" w:cstheme="minorBidi"/>
          <w:color w:val="000000" w:themeColor="text1"/>
          <w:sz w:val="22"/>
        </w:rPr>
        <w:t>Demonstracijoje turi dalyvauti ne mažiau kaip 3 Dalyvio specialistai, kurių kvalifikacija Dalyvis rėmėsi dėl atitikimo pirkimo sąlygų reikalavimams. Demonstracijos pristatymą turi atlikti tie specialistai, kurių kvalifikacija Dalyvis rėmėsi. Į demonstracijos metu užduodamus klausimus gali atsakyti ir kiti demonstracijoje dalyvaujantys specialistai. Papildomai pasitelkiamų specialistų (tame tarpe ir užsienio šalių ekspertų), kurie pasitelkiami Demonstracijai skaičius nėra ribojamas. Demonstracijoje dalyvaujant užsienio šalių ekspertams, Dalyvis savo jėgomis turi užtikrinti vertimą iš/</w:t>
      </w:r>
      <w:r w:rsidRPr="480562B4">
        <w:rPr>
          <w:rFonts w:asciiTheme="minorHAnsi" w:hAnsiTheme="minorHAnsi" w:cstheme="minorBidi"/>
          <w:color w:val="000000" w:themeColor="text1"/>
          <w:sz w:val="22"/>
        </w:rPr>
        <w:t xml:space="preserve"> </w:t>
      </w:r>
      <w:r w:rsidRPr="00DC5717">
        <w:rPr>
          <w:rFonts w:asciiTheme="minorHAnsi" w:hAnsiTheme="minorHAnsi" w:cstheme="minorBidi"/>
          <w:color w:val="000000" w:themeColor="text1"/>
          <w:sz w:val="22"/>
        </w:rPr>
        <w:t>į užsienio kalbą.</w:t>
      </w:r>
    </w:p>
    <w:p w14:paraId="2C4DCBC0" w14:textId="77777777" w:rsidR="00B262DC" w:rsidRPr="00DC5717" w:rsidRDefault="00B262DC" w:rsidP="00B262DC">
      <w:pPr>
        <w:numPr>
          <w:ilvl w:val="1"/>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t>Sistemos demonstravimo aplinką, reikiamas priemones ir įrangą pateikia pats Paslaugų teikėjas.</w:t>
      </w:r>
    </w:p>
    <w:p w14:paraId="3F8E4244" w14:textId="77777777" w:rsidR="00B262DC" w:rsidRPr="00DC5717" w:rsidRDefault="00B262DC" w:rsidP="00B262DC">
      <w:pPr>
        <w:numPr>
          <w:ilvl w:val="1"/>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t xml:space="preserve">Paslaugų teikėjas demonstravimo metu privalo pademonstruoti Sistemos veikimą, įrodydamas, kad siūloma Sistema atitinka techninėje specifikacijoje keliamus reikalavimus. Tiekėjas demonstracijos metu turi turėti veikiančią sistemą ir pademonstruoti jos veikimą, veikiančioje demonstracinėje aplinkoje, t. y. tai negali būti vaizdo įrašas, ar naudotojo sąsajos prototipas. </w:t>
      </w:r>
    </w:p>
    <w:p w14:paraId="4F910969" w14:textId="77777777" w:rsidR="00B262DC" w:rsidRPr="00DC5717" w:rsidRDefault="00B262DC" w:rsidP="00B262DC">
      <w:pPr>
        <w:numPr>
          <w:ilvl w:val="1"/>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lastRenderedPageBreak/>
        <w:t>Standartinio funkcionalumo žodinis pristatymas ar pristatymas panaudojant tik filmuotą vaizdo medžiagą, skaidres ar momentines ekrano kopijas nėra tapatus realiam siūlomo sprendimo demonstravimui, todėl laikom, kad Standartinis funkcionalumas neatitinka Tiekėjo pasiūlyme pateikto įvertinimo.</w:t>
      </w:r>
    </w:p>
    <w:p w14:paraId="0A22F1C4" w14:textId="77777777" w:rsidR="00B262DC" w:rsidRPr="00DC5717" w:rsidRDefault="00B262DC" w:rsidP="00B262DC">
      <w:pPr>
        <w:numPr>
          <w:ilvl w:val="1"/>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t>Jeigu funkcionalumas nėra standartinis paslaugų teikėjo siūlomoje sistemoje, paslaugų teikėjas turi pristatyti tokio funkcionalumo realizavimo viziją (gaires), numatomą realizavimo būdą, pagrindinius veikimo principus.</w:t>
      </w:r>
    </w:p>
    <w:p w14:paraId="79A19FE7" w14:textId="77777777" w:rsidR="00B262DC" w:rsidRPr="00DC5717" w:rsidRDefault="00B262DC" w:rsidP="00B262DC">
      <w:pPr>
        <w:numPr>
          <w:ilvl w:val="1"/>
          <w:numId w:val="6"/>
        </w:numPr>
        <w:spacing w:after="152"/>
        <w:ind w:right="51"/>
        <w:rPr>
          <w:rFonts w:asciiTheme="minorHAnsi" w:hAnsiTheme="minorHAnsi" w:cstheme="minorBidi"/>
          <w:color w:val="000000" w:themeColor="text1"/>
          <w:szCs w:val="20"/>
        </w:rPr>
      </w:pPr>
      <w:r w:rsidRPr="00DC5717">
        <w:rPr>
          <w:rFonts w:asciiTheme="minorHAnsi" w:hAnsiTheme="minorHAnsi" w:cstheme="minorBidi"/>
          <w:color w:val="000000" w:themeColor="text1"/>
          <w:sz w:val="22"/>
        </w:rPr>
        <w:t>Demonstracijos metu t</w:t>
      </w:r>
      <w:r w:rsidRPr="480562B4">
        <w:rPr>
          <w:rFonts w:asciiTheme="minorHAnsi" w:hAnsiTheme="minorHAnsi" w:cstheme="minorBidi"/>
          <w:color w:val="000000" w:themeColor="text1"/>
          <w:sz w:val="22"/>
        </w:rPr>
        <w:t>ei</w:t>
      </w:r>
      <w:r w:rsidRPr="00DC5717">
        <w:rPr>
          <w:rFonts w:asciiTheme="minorHAnsi" w:hAnsiTheme="minorHAnsi" w:cstheme="minorBidi"/>
          <w:color w:val="000000" w:themeColor="text1"/>
          <w:sz w:val="22"/>
        </w:rPr>
        <w:t xml:space="preserve">kėjai privalės dubliuoti demonstracijai naudojamo įrenginio (kompiuterio, planšetės ar pan.) ekrano vaizdą į projektorių arba nuotoliniu būdu MS </w:t>
      </w:r>
      <w:proofErr w:type="spellStart"/>
      <w:r w:rsidRPr="00DC5717">
        <w:rPr>
          <w:rFonts w:asciiTheme="minorHAnsi" w:hAnsiTheme="minorHAnsi" w:cstheme="minorBidi"/>
          <w:color w:val="000000" w:themeColor="text1"/>
          <w:sz w:val="22"/>
        </w:rPr>
        <w:t>Teams</w:t>
      </w:r>
      <w:proofErr w:type="spellEnd"/>
      <w:r w:rsidRPr="00DC5717">
        <w:rPr>
          <w:rFonts w:asciiTheme="minorHAnsi" w:hAnsiTheme="minorHAnsi" w:cstheme="minorBidi"/>
          <w:color w:val="000000" w:themeColor="text1"/>
          <w:sz w:val="22"/>
        </w:rPr>
        <w:t xml:space="preserve"> programa.</w:t>
      </w:r>
    </w:p>
    <w:p w14:paraId="4880477F" w14:textId="77777777" w:rsidR="00B262DC" w:rsidRPr="00DC5717" w:rsidRDefault="00B262DC" w:rsidP="00B262DC">
      <w:pPr>
        <w:numPr>
          <w:ilvl w:val="1"/>
          <w:numId w:val="6"/>
        </w:numPr>
        <w:spacing w:after="152"/>
        <w:ind w:right="51"/>
        <w:rPr>
          <w:rFonts w:asciiTheme="minorHAnsi" w:hAnsiTheme="minorHAnsi" w:cstheme="minorBidi"/>
          <w:color w:val="000000" w:themeColor="text1"/>
          <w:szCs w:val="20"/>
        </w:rPr>
      </w:pPr>
      <w:r w:rsidRPr="00DC5717">
        <w:rPr>
          <w:rFonts w:asciiTheme="minorHAnsi" w:hAnsiTheme="minorHAnsi" w:cstheme="minorBidi"/>
          <w:color w:val="000000" w:themeColor="text1"/>
          <w:sz w:val="22"/>
        </w:rPr>
        <w:t>Pristatymas galės būti atliekamas gyvai arba nuotoliniu būdu. Jei pristatymas būtų atliekamas gyvai, Perkantysis subjektas demonstravimui suteiks patalpas, interneto ryšį, ir skirs dvi valandas demonstravimo pasiruošimui. Sistemos pristatymui (gyvam ar nuotoliniam) bus skiriama ne daugiau kaip 6 valand</w:t>
      </w:r>
      <w:r w:rsidRPr="480562B4">
        <w:rPr>
          <w:rFonts w:asciiTheme="minorHAnsi" w:hAnsiTheme="minorHAnsi" w:cstheme="minorBidi"/>
          <w:color w:val="000000" w:themeColor="text1"/>
          <w:sz w:val="22"/>
        </w:rPr>
        <w:t>o</w:t>
      </w:r>
      <w:r w:rsidRPr="00DC5717">
        <w:rPr>
          <w:rFonts w:asciiTheme="minorHAnsi" w:hAnsiTheme="minorHAnsi" w:cstheme="minorBidi"/>
          <w:color w:val="000000" w:themeColor="text1"/>
          <w:sz w:val="22"/>
        </w:rPr>
        <w:t>s.</w:t>
      </w:r>
    </w:p>
    <w:p w14:paraId="7C43A03C" w14:textId="77777777" w:rsidR="00B262DC" w:rsidRPr="00DC5717" w:rsidRDefault="00B262DC" w:rsidP="00B262DC">
      <w:pPr>
        <w:numPr>
          <w:ilvl w:val="1"/>
          <w:numId w:val="6"/>
        </w:numPr>
        <w:spacing w:after="152"/>
        <w:ind w:right="51"/>
        <w:rPr>
          <w:rFonts w:asciiTheme="minorHAnsi" w:hAnsiTheme="minorHAnsi" w:cstheme="minorBidi"/>
          <w:color w:val="000000" w:themeColor="text1"/>
          <w:sz w:val="22"/>
        </w:rPr>
      </w:pPr>
      <w:r w:rsidRPr="00DC5717">
        <w:rPr>
          <w:rFonts w:asciiTheme="minorHAnsi" w:hAnsiTheme="minorHAnsi" w:cstheme="minorBidi"/>
          <w:color w:val="000000" w:themeColor="text1"/>
          <w:sz w:val="22"/>
        </w:rPr>
        <w:t>Demonstracijos metu Perkantysis subjektas turi teisę prašyti Paslaugų teikėjo atsakyti į klausimus. Paslaugų te</w:t>
      </w:r>
      <w:r w:rsidRPr="480562B4">
        <w:rPr>
          <w:rFonts w:asciiTheme="minorHAnsi" w:hAnsiTheme="minorHAnsi" w:cstheme="minorBidi"/>
          <w:color w:val="000000" w:themeColor="text1"/>
          <w:sz w:val="22"/>
        </w:rPr>
        <w:t>i</w:t>
      </w:r>
      <w:r w:rsidRPr="00DC5717">
        <w:rPr>
          <w:rFonts w:asciiTheme="minorHAnsi" w:hAnsiTheme="minorHAnsi" w:cstheme="minorBidi"/>
          <w:color w:val="000000" w:themeColor="text1"/>
          <w:sz w:val="22"/>
        </w:rPr>
        <w:t>kėjas į klausimus atsako žodžiu (demonstracijos metu) arba raštu per 2 darbo dienas po demonstracijos. Jei klausimai užduodami demonstracijos metu, tai klausimai ir atsakymai užfiksuojami protokole, kurį rengia Perkantysis subjektas . Klausimas laikomas atsakytu, jeigu į klausimą pateiktas nedviprasmiškas, pagrįstas patirtimi arba objektyviais argumentais, tiesiogiai susijęs su klausimu, atsakymas.</w:t>
      </w:r>
    </w:p>
    <w:p w14:paraId="49671A7A" w14:textId="77777777" w:rsidR="00B262DC" w:rsidRPr="00DC5717" w:rsidRDefault="00B262DC" w:rsidP="00B262DC">
      <w:pPr>
        <w:numPr>
          <w:ilvl w:val="1"/>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t>Jei dėl tiekėjo ar jo subtiekėjų sąlygotų techninių kliūčių tiekėjas negali pademonstruoti funkcinių charakteristikų, demonstracija vieną kartą atidedama 30 min. per kurią tiekėjas turi pašalinti technines kliūtis ir tęsti demonstraciją.</w:t>
      </w:r>
    </w:p>
    <w:p w14:paraId="136F9DC1" w14:textId="77777777" w:rsidR="00B262DC" w:rsidRPr="00DC5717" w:rsidRDefault="00B262DC" w:rsidP="00B262DC">
      <w:pPr>
        <w:numPr>
          <w:ilvl w:val="1"/>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t>Jeigu dėl Perkančiojo subjekto kaltės (projektoriaus gedimo ar interneto ryšio sutrikimo) Paslaugų teikėjas negali pademonstruoti Sistemos demonstracija gali vykti kitu Užsakovo ir Dalyviu sutartu laiku.</w:t>
      </w:r>
    </w:p>
    <w:p w14:paraId="3C03AA03" w14:textId="77777777" w:rsidR="00B262DC" w:rsidRPr="00DC5717" w:rsidRDefault="00B262DC" w:rsidP="00B262DC">
      <w:pPr>
        <w:numPr>
          <w:ilvl w:val="1"/>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t>Jeigu Demonstracijos metu nustatoma, kad nors vienas reikalavimas, apibrėžtas Techninėje  specifikacijoje ir jos prieduose, neatitinka Tiekėjo pasiūlyme pateikto įvertinimo, tai Tiekėjo pasiūlymas bus atmestas kaip neatitinkantis pirkimo dokumentuose nustatytų reikalavimų.</w:t>
      </w:r>
    </w:p>
    <w:p w14:paraId="739E1811" w14:textId="77777777" w:rsidR="00B262DC" w:rsidRPr="00DC5717" w:rsidRDefault="00B262DC" w:rsidP="00B262DC">
      <w:pPr>
        <w:numPr>
          <w:ilvl w:val="1"/>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t>Demonstraciją stebės ir pasiūlymų atitiktį funkcionalumams vertins Perkančiojo subjekto paskirti asmenys.</w:t>
      </w:r>
    </w:p>
    <w:p w14:paraId="130E425C" w14:textId="77777777" w:rsidR="00B262DC" w:rsidRPr="00DC5717" w:rsidRDefault="00B262DC" w:rsidP="00B262DC">
      <w:pPr>
        <w:numPr>
          <w:ilvl w:val="1"/>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t>Tiekėjui neatvykus į demonstraciją nurodytu laiku be pateisinamos priežasties jo pasiūlymas bus atmetamas.</w:t>
      </w:r>
    </w:p>
    <w:p w14:paraId="25147267" w14:textId="77777777" w:rsidR="00B262DC" w:rsidRPr="00DC5717" w:rsidRDefault="00B262DC" w:rsidP="00B262DC">
      <w:pPr>
        <w:numPr>
          <w:ilvl w:val="0"/>
          <w:numId w:val="6"/>
        </w:numPr>
        <w:spacing w:after="152"/>
        <w:ind w:right="51"/>
        <w:rPr>
          <w:rFonts w:asciiTheme="minorHAnsi" w:hAnsiTheme="minorHAnsi" w:cstheme="minorHAnsi"/>
          <w:color w:val="000000" w:themeColor="text1"/>
          <w:sz w:val="22"/>
        </w:rPr>
      </w:pPr>
      <w:r w:rsidRPr="00DC5717">
        <w:rPr>
          <w:rFonts w:asciiTheme="minorHAnsi" w:hAnsiTheme="minorHAnsi" w:cstheme="minorHAnsi"/>
          <w:color w:val="000000" w:themeColor="text1"/>
          <w:sz w:val="22"/>
        </w:rPr>
        <w:t xml:space="preserve">Ekonomiškai naudingiausiu bus pripažįstamas pasiūlymas, surinkęs didžiausią ekonominio naudingumo balą S. </w:t>
      </w:r>
    </w:p>
    <w:p w14:paraId="1C75AEFD" w14:textId="77777777" w:rsidR="00B262DC" w:rsidRDefault="00B262DC" w:rsidP="00B262DC">
      <w:pPr>
        <w:spacing w:after="155"/>
        <w:ind w:left="0" w:right="51"/>
        <w:rPr>
          <w:color w:val="000000" w:themeColor="text1"/>
          <w:szCs w:val="20"/>
        </w:rPr>
      </w:pPr>
    </w:p>
    <w:p w14:paraId="69C6E405" w14:textId="77777777" w:rsidR="00B262DC" w:rsidRPr="001801B1" w:rsidRDefault="00B262DC" w:rsidP="00B262DC">
      <w:pPr>
        <w:spacing w:after="0" w:line="259" w:lineRule="auto"/>
        <w:ind w:left="355" w:right="0"/>
        <w:jc w:val="left"/>
        <w:rPr>
          <w:rFonts w:asciiTheme="minorHAnsi" w:hAnsiTheme="minorHAnsi" w:cstheme="minorHAnsi"/>
          <w:strike/>
          <w:sz w:val="22"/>
        </w:rPr>
      </w:pPr>
    </w:p>
    <w:p w14:paraId="0E2671EE" w14:textId="77777777" w:rsidR="00B262DC" w:rsidRPr="001801B1" w:rsidRDefault="00B262DC" w:rsidP="00B262DC">
      <w:pPr>
        <w:ind w:left="0" w:firstLine="0"/>
        <w:rPr>
          <w:rFonts w:asciiTheme="minorHAnsi" w:hAnsiTheme="minorHAnsi" w:cstheme="minorBidi"/>
        </w:rPr>
      </w:pPr>
      <w:r>
        <w:rPr>
          <w:rFonts w:asciiTheme="minorHAnsi" w:hAnsiTheme="minorHAnsi" w:cstheme="minorBidi"/>
        </w:rPr>
        <w:t xml:space="preserve"> </w:t>
      </w:r>
    </w:p>
    <w:p w14:paraId="1902D4B8" w14:textId="3975BDAB" w:rsidR="001107D7" w:rsidRPr="00B262DC" w:rsidRDefault="002C40A8" w:rsidP="00B262DC">
      <w:r w:rsidRPr="00B262DC">
        <w:t xml:space="preserve"> </w:t>
      </w:r>
    </w:p>
    <w:sectPr w:rsidR="001107D7" w:rsidRPr="00B262DC" w:rsidSect="001801B1">
      <w:footerReference w:type="default" r:id="rId15"/>
      <w:pgSz w:w="12240" w:h="15840"/>
      <w:pgMar w:top="709" w:right="616" w:bottom="1443" w:left="709" w:header="567" w:footer="567"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1B631" w14:textId="77777777" w:rsidR="00AA61CE" w:rsidRDefault="00AA61CE">
      <w:pPr>
        <w:spacing w:after="0" w:line="240" w:lineRule="auto"/>
      </w:pPr>
      <w:r>
        <w:separator/>
      </w:r>
    </w:p>
  </w:endnote>
  <w:endnote w:type="continuationSeparator" w:id="0">
    <w:p w14:paraId="39BC25B3" w14:textId="77777777" w:rsidR="00AA61CE" w:rsidRDefault="00AA61CE">
      <w:pPr>
        <w:spacing w:after="0" w:line="240" w:lineRule="auto"/>
      </w:pPr>
      <w:r>
        <w:continuationSeparator/>
      </w:r>
    </w:p>
  </w:endnote>
  <w:endnote w:type="continuationNotice" w:id="1">
    <w:p w14:paraId="341B1475" w14:textId="77777777" w:rsidR="00AA61CE" w:rsidRDefault="00AA61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755177"/>
      <w:docPartObj>
        <w:docPartGallery w:val="Page Numbers (Bottom of Page)"/>
        <w:docPartUnique/>
      </w:docPartObj>
    </w:sdtPr>
    <w:sdtEndPr/>
    <w:sdtContent>
      <w:p w14:paraId="0965C60E" w14:textId="77777777" w:rsidR="00AE093E" w:rsidRDefault="00A1200F">
        <w:pPr>
          <w:pStyle w:val="Footer"/>
          <w:jc w:val="center"/>
        </w:pPr>
        <w:r>
          <w:rPr>
            <w:color w:val="2B579A"/>
            <w:shd w:val="clear" w:color="auto" w:fill="E6E6E6"/>
          </w:rPr>
          <w:fldChar w:fldCharType="begin"/>
        </w:r>
        <w:r>
          <w:instrText>PAGE   \* MERGEFORMAT</w:instrText>
        </w:r>
        <w:r>
          <w:rPr>
            <w:color w:val="2B579A"/>
            <w:shd w:val="clear" w:color="auto" w:fill="E6E6E6"/>
          </w:rPr>
          <w:fldChar w:fldCharType="separate"/>
        </w:r>
        <w:r>
          <w:t>2</w:t>
        </w:r>
        <w:r>
          <w:rPr>
            <w:color w:val="2B579A"/>
            <w:shd w:val="clear" w:color="auto" w:fill="E6E6E6"/>
          </w:rPr>
          <w:fldChar w:fldCharType="end"/>
        </w:r>
      </w:p>
    </w:sdtContent>
  </w:sdt>
  <w:p w14:paraId="206BAB81" w14:textId="77777777" w:rsidR="00AE093E" w:rsidRDefault="00AE09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A0FC2" w14:textId="77777777" w:rsidR="00AA61CE" w:rsidRDefault="00AA61CE">
      <w:pPr>
        <w:spacing w:after="0" w:line="240" w:lineRule="auto"/>
      </w:pPr>
      <w:r>
        <w:separator/>
      </w:r>
    </w:p>
  </w:footnote>
  <w:footnote w:type="continuationSeparator" w:id="0">
    <w:p w14:paraId="5F8E272C" w14:textId="77777777" w:rsidR="00AA61CE" w:rsidRDefault="00AA61CE">
      <w:pPr>
        <w:spacing w:after="0" w:line="240" w:lineRule="auto"/>
      </w:pPr>
      <w:r>
        <w:continuationSeparator/>
      </w:r>
    </w:p>
  </w:footnote>
  <w:footnote w:type="continuationNotice" w:id="1">
    <w:p w14:paraId="66EE61D6" w14:textId="77777777" w:rsidR="00AA61CE" w:rsidRDefault="00AA61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E609E"/>
    <w:multiLevelType w:val="multilevel"/>
    <w:tmpl w:val="DE28662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F1B29E2"/>
    <w:multiLevelType w:val="multilevel"/>
    <w:tmpl w:val="DE286622"/>
    <w:lvl w:ilvl="0">
      <w:start w:val="7"/>
      <w:numFmt w:val="decimal"/>
      <w:lvlText w:val="%1."/>
      <w:lvlJc w:val="left"/>
      <w:pPr>
        <w:ind w:left="360" w:hanging="360"/>
      </w:pPr>
      <w:rPr>
        <w:rFonts w:hint="default"/>
      </w:rPr>
    </w:lvl>
    <w:lvl w:ilvl="1">
      <w:start w:val="1"/>
      <w:numFmt w:val="decimal"/>
      <w:lvlText w:val="%1.%2."/>
      <w:lvlJc w:val="left"/>
      <w:pPr>
        <w:ind w:left="929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C3086A"/>
    <w:multiLevelType w:val="hybridMultilevel"/>
    <w:tmpl w:val="C9A68D90"/>
    <w:lvl w:ilvl="0" w:tplc="541040E8">
      <w:start w:val="1"/>
      <w:numFmt w:val="decimal"/>
      <w:lvlText w:val="%1."/>
      <w:lvlJc w:val="left"/>
      <w:pPr>
        <w:ind w:left="360" w:hanging="360"/>
      </w:pPr>
      <w:rPr>
        <w:rFonts w:ascii="Arial" w:hAnsi="Arial" w:cs="Arial" w:hint="default"/>
        <w:b w:val="0"/>
        <w:bCs/>
      </w:rPr>
    </w:lvl>
    <w:lvl w:ilvl="1" w:tplc="DF58E5C2">
      <w:start w:val="1"/>
      <w:numFmt w:val="lowerLetter"/>
      <w:lvlText w:val="%2."/>
      <w:lvlJc w:val="left"/>
      <w:pPr>
        <w:ind w:left="792" w:hanging="360"/>
      </w:pPr>
    </w:lvl>
    <w:lvl w:ilvl="2" w:tplc="C49651CA">
      <w:start w:val="1"/>
      <w:numFmt w:val="lowerRoman"/>
      <w:lvlText w:val="%3."/>
      <w:lvlJc w:val="right"/>
      <w:pPr>
        <w:ind w:left="1224" w:hanging="180"/>
      </w:pPr>
    </w:lvl>
    <w:lvl w:ilvl="3" w:tplc="2BAA6ADC">
      <w:start w:val="1"/>
      <w:numFmt w:val="decimal"/>
      <w:lvlText w:val="%4."/>
      <w:lvlJc w:val="left"/>
      <w:pPr>
        <w:ind w:left="1728" w:hanging="360"/>
      </w:pPr>
    </w:lvl>
    <w:lvl w:ilvl="4" w:tplc="11C6447A">
      <w:start w:val="1"/>
      <w:numFmt w:val="lowerLetter"/>
      <w:lvlText w:val="%5."/>
      <w:lvlJc w:val="left"/>
      <w:pPr>
        <w:ind w:left="2232" w:hanging="360"/>
      </w:pPr>
    </w:lvl>
    <w:lvl w:ilvl="5" w:tplc="62EA2CE8">
      <w:start w:val="1"/>
      <w:numFmt w:val="lowerRoman"/>
      <w:lvlText w:val="%6."/>
      <w:lvlJc w:val="right"/>
      <w:pPr>
        <w:ind w:left="2736" w:hanging="180"/>
      </w:pPr>
    </w:lvl>
    <w:lvl w:ilvl="6" w:tplc="0BDAF542">
      <w:start w:val="1"/>
      <w:numFmt w:val="decimal"/>
      <w:lvlText w:val="%7."/>
      <w:lvlJc w:val="left"/>
      <w:pPr>
        <w:ind w:left="3240" w:hanging="360"/>
      </w:pPr>
    </w:lvl>
    <w:lvl w:ilvl="7" w:tplc="8CB44210">
      <w:start w:val="1"/>
      <w:numFmt w:val="lowerLetter"/>
      <w:lvlText w:val="%8."/>
      <w:lvlJc w:val="left"/>
      <w:pPr>
        <w:ind w:left="3744" w:hanging="360"/>
      </w:pPr>
    </w:lvl>
    <w:lvl w:ilvl="8" w:tplc="C69E3FF6">
      <w:start w:val="1"/>
      <w:numFmt w:val="lowerRoman"/>
      <w:lvlText w:val="%9."/>
      <w:lvlJc w:val="right"/>
      <w:pPr>
        <w:ind w:left="4320" w:hanging="180"/>
      </w:pPr>
    </w:lvl>
  </w:abstractNum>
  <w:abstractNum w:abstractNumId="3" w15:restartNumberingAfterBreak="0">
    <w:nsid w:val="16BB2655"/>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FD9022C"/>
    <w:multiLevelType w:val="multilevel"/>
    <w:tmpl w:val="5EECE0A2"/>
    <w:lvl w:ilvl="0">
      <w:start w:val="1"/>
      <w:numFmt w:val="decimal"/>
      <w:lvlText w:val="%1."/>
      <w:lvlJc w:val="left"/>
      <w:pPr>
        <w:ind w:left="720" w:hanging="360"/>
      </w:pPr>
      <w:rPr>
        <w:rFonts w:hint="default"/>
        <w:b w:val="0"/>
        <w:bCs w:val="0"/>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F2C5B3B"/>
    <w:multiLevelType w:val="multilevel"/>
    <w:tmpl w:val="44DE85EA"/>
    <w:lvl w:ilvl="0">
      <w:start w:val="7"/>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6" w15:restartNumberingAfterBreak="0">
    <w:nsid w:val="4AAE31AC"/>
    <w:multiLevelType w:val="multilevel"/>
    <w:tmpl w:val="DE28662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4225C18"/>
    <w:multiLevelType w:val="multilevel"/>
    <w:tmpl w:val="5EECE0A2"/>
    <w:lvl w:ilvl="0">
      <w:start w:val="1"/>
      <w:numFmt w:val="decimal"/>
      <w:lvlText w:val="%1."/>
      <w:lvlJc w:val="left"/>
      <w:pPr>
        <w:ind w:left="720" w:hanging="360"/>
      </w:pPr>
      <w:rPr>
        <w:rFonts w:hint="default"/>
        <w:b w:val="0"/>
        <w:bCs w:val="0"/>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061949389">
    <w:abstractNumId w:val="2"/>
  </w:num>
  <w:num w:numId="2" w16cid:durableId="1651984692">
    <w:abstractNumId w:val="1"/>
  </w:num>
  <w:num w:numId="3" w16cid:durableId="1096755415">
    <w:abstractNumId w:val="5"/>
  </w:num>
  <w:num w:numId="4" w16cid:durableId="1557009676">
    <w:abstractNumId w:val="0"/>
  </w:num>
  <w:num w:numId="5" w16cid:durableId="1170218281">
    <w:abstractNumId w:val="6"/>
  </w:num>
  <w:num w:numId="6" w16cid:durableId="2018727994">
    <w:abstractNumId w:val="4"/>
  </w:num>
  <w:num w:numId="7" w16cid:durableId="58290520">
    <w:abstractNumId w:val="3"/>
  </w:num>
  <w:num w:numId="8" w16cid:durableId="15710384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1B1"/>
    <w:rsid w:val="00007631"/>
    <w:rsid w:val="00022BB5"/>
    <w:rsid w:val="0002374B"/>
    <w:rsid w:val="00023F95"/>
    <w:rsid w:val="00035C9E"/>
    <w:rsid w:val="000368FD"/>
    <w:rsid w:val="00037C1A"/>
    <w:rsid w:val="0004712A"/>
    <w:rsid w:val="0005187D"/>
    <w:rsid w:val="00056E0B"/>
    <w:rsid w:val="00064B66"/>
    <w:rsid w:val="00071198"/>
    <w:rsid w:val="00071ABE"/>
    <w:rsid w:val="000748E3"/>
    <w:rsid w:val="00075A00"/>
    <w:rsid w:val="00080AD4"/>
    <w:rsid w:val="0008230C"/>
    <w:rsid w:val="000844DB"/>
    <w:rsid w:val="00094EF7"/>
    <w:rsid w:val="0009606F"/>
    <w:rsid w:val="000A370E"/>
    <w:rsid w:val="000B1AE9"/>
    <w:rsid w:val="000C559C"/>
    <w:rsid w:val="000D5101"/>
    <w:rsid w:val="000F0645"/>
    <w:rsid w:val="000F3021"/>
    <w:rsid w:val="000F3190"/>
    <w:rsid w:val="000F61B1"/>
    <w:rsid w:val="00100133"/>
    <w:rsid w:val="001107D7"/>
    <w:rsid w:val="00112ED4"/>
    <w:rsid w:val="0012143C"/>
    <w:rsid w:val="0012616E"/>
    <w:rsid w:val="00150D21"/>
    <w:rsid w:val="00152A7F"/>
    <w:rsid w:val="001560DD"/>
    <w:rsid w:val="00162834"/>
    <w:rsid w:val="001660AC"/>
    <w:rsid w:val="00170F08"/>
    <w:rsid w:val="00175047"/>
    <w:rsid w:val="00175F75"/>
    <w:rsid w:val="001801B1"/>
    <w:rsid w:val="00181DDA"/>
    <w:rsid w:val="00186542"/>
    <w:rsid w:val="001B0162"/>
    <w:rsid w:val="001B1775"/>
    <w:rsid w:val="001E4CBF"/>
    <w:rsid w:val="001E7A2E"/>
    <w:rsid w:val="0020517C"/>
    <w:rsid w:val="00212164"/>
    <w:rsid w:val="002171AB"/>
    <w:rsid w:val="00230F3D"/>
    <w:rsid w:val="00242E86"/>
    <w:rsid w:val="00274C2F"/>
    <w:rsid w:val="002B0C7C"/>
    <w:rsid w:val="002C40A8"/>
    <w:rsid w:val="002C7273"/>
    <w:rsid w:val="002D60DB"/>
    <w:rsid w:val="002E1611"/>
    <w:rsid w:val="002E75F8"/>
    <w:rsid w:val="002F375D"/>
    <w:rsid w:val="002F3A14"/>
    <w:rsid w:val="002F5C2E"/>
    <w:rsid w:val="003037E1"/>
    <w:rsid w:val="00303940"/>
    <w:rsid w:val="00303C65"/>
    <w:rsid w:val="00307A66"/>
    <w:rsid w:val="00307D19"/>
    <w:rsid w:val="00312F23"/>
    <w:rsid w:val="003163F5"/>
    <w:rsid w:val="00317398"/>
    <w:rsid w:val="00324A09"/>
    <w:rsid w:val="00336908"/>
    <w:rsid w:val="00345251"/>
    <w:rsid w:val="00365121"/>
    <w:rsid w:val="00377AFD"/>
    <w:rsid w:val="00387789"/>
    <w:rsid w:val="00392B76"/>
    <w:rsid w:val="003D1B95"/>
    <w:rsid w:val="003F0674"/>
    <w:rsid w:val="003F5311"/>
    <w:rsid w:val="003F5A32"/>
    <w:rsid w:val="004165AE"/>
    <w:rsid w:val="00416A03"/>
    <w:rsid w:val="0042470B"/>
    <w:rsid w:val="00424898"/>
    <w:rsid w:val="00443936"/>
    <w:rsid w:val="0045285F"/>
    <w:rsid w:val="00453D76"/>
    <w:rsid w:val="004543F4"/>
    <w:rsid w:val="00455052"/>
    <w:rsid w:val="00472637"/>
    <w:rsid w:val="004911AA"/>
    <w:rsid w:val="004B07EA"/>
    <w:rsid w:val="004C7422"/>
    <w:rsid w:val="004D6F85"/>
    <w:rsid w:val="004E3D90"/>
    <w:rsid w:val="004F09DD"/>
    <w:rsid w:val="004F46F9"/>
    <w:rsid w:val="00507F05"/>
    <w:rsid w:val="005113B1"/>
    <w:rsid w:val="0053547C"/>
    <w:rsid w:val="00535EA5"/>
    <w:rsid w:val="0053661C"/>
    <w:rsid w:val="00540CF9"/>
    <w:rsid w:val="005461F7"/>
    <w:rsid w:val="00557D6F"/>
    <w:rsid w:val="00563DBE"/>
    <w:rsid w:val="005649DB"/>
    <w:rsid w:val="005708C9"/>
    <w:rsid w:val="00572CCE"/>
    <w:rsid w:val="00573CA9"/>
    <w:rsid w:val="0059185D"/>
    <w:rsid w:val="00592009"/>
    <w:rsid w:val="00594D09"/>
    <w:rsid w:val="00595D46"/>
    <w:rsid w:val="005C7CE1"/>
    <w:rsid w:val="005D35EE"/>
    <w:rsid w:val="005D4B05"/>
    <w:rsid w:val="00602405"/>
    <w:rsid w:val="00603E5F"/>
    <w:rsid w:val="00611A58"/>
    <w:rsid w:val="00623768"/>
    <w:rsid w:val="00626DF2"/>
    <w:rsid w:val="00633017"/>
    <w:rsid w:val="00644C67"/>
    <w:rsid w:val="006616CA"/>
    <w:rsid w:val="006617ED"/>
    <w:rsid w:val="00670F8C"/>
    <w:rsid w:val="006771E8"/>
    <w:rsid w:val="00681327"/>
    <w:rsid w:val="00684B2A"/>
    <w:rsid w:val="006A46A8"/>
    <w:rsid w:val="006C4AA5"/>
    <w:rsid w:val="006D5B22"/>
    <w:rsid w:val="006E45EC"/>
    <w:rsid w:val="006E578B"/>
    <w:rsid w:val="006E742A"/>
    <w:rsid w:val="006F2DA3"/>
    <w:rsid w:val="00710E11"/>
    <w:rsid w:val="007114D8"/>
    <w:rsid w:val="007159F4"/>
    <w:rsid w:val="00717E86"/>
    <w:rsid w:val="00725041"/>
    <w:rsid w:val="00725897"/>
    <w:rsid w:val="00734FD6"/>
    <w:rsid w:val="00747452"/>
    <w:rsid w:val="00750BEB"/>
    <w:rsid w:val="00751BC1"/>
    <w:rsid w:val="00763580"/>
    <w:rsid w:val="0078030E"/>
    <w:rsid w:val="007825DF"/>
    <w:rsid w:val="00795B95"/>
    <w:rsid w:val="0079723C"/>
    <w:rsid w:val="007A417F"/>
    <w:rsid w:val="007A47A0"/>
    <w:rsid w:val="007B287A"/>
    <w:rsid w:val="007C009E"/>
    <w:rsid w:val="007D72A8"/>
    <w:rsid w:val="008258D9"/>
    <w:rsid w:val="00827858"/>
    <w:rsid w:val="00827E32"/>
    <w:rsid w:val="008428A9"/>
    <w:rsid w:val="00865E7D"/>
    <w:rsid w:val="00877601"/>
    <w:rsid w:val="00884632"/>
    <w:rsid w:val="008864C0"/>
    <w:rsid w:val="008964FD"/>
    <w:rsid w:val="00896C65"/>
    <w:rsid w:val="008C372F"/>
    <w:rsid w:val="008F1C69"/>
    <w:rsid w:val="008F3BBF"/>
    <w:rsid w:val="00910214"/>
    <w:rsid w:val="009125DB"/>
    <w:rsid w:val="00915411"/>
    <w:rsid w:val="00916C7D"/>
    <w:rsid w:val="00927BCC"/>
    <w:rsid w:val="00931CFC"/>
    <w:rsid w:val="009403B5"/>
    <w:rsid w:val="009459E7"/>
    <w:rsid w:val="009656B3"/>
    <w:rsid w:val="0097085F"/>
    <w:rsid w:val="00976993"/>
    <w:rsid w:val="0099073A"/>
    <w:rsid w:val="00990FB6"/>
    <w:rsid w:val="00996F26"/>
    <w:rsid w:val="009971FA"/>
    <w:rsid w:val="009A6DA3"/>
    <w:rsid w:val="009B42C7"/>
    <w:rsid w:val="009B6530"/>
    <w:rsid w:val="009C2BC9"/>
    <w:rsid w:val="009C2C42"/>
    <w:rsid w:val="009F46B9"/>
    <w:rsid w:val="009F4CFA"/>
    <w:rsid w:val="00A0398C"/>
    <w:rsid w:val="00A06079"/>
    <w:rsid w:val="00A060F5"/>
    <w:rsid w:val="00A1200F"/>
    <w:rsid w:val="00A1D21A"/>
    <w:rsid w:val="00A20A64"/>
    <w:rsid w:val="00A3098C"/>
    <w:rsid w:val="00A568DE"/>
    <w:rsid w:val="00A60461"/>
    <w:rsid w:val="00A636C8"/>
    <w:rsid w:val="00A64DD1"/>
    <w:rsid w:val="00A753FF"/>
    <w:rsid w:val="00A82599"/>
    <w:rsid w:val="00AA61CE"/>
    <w:rsid w:val="00AB1967"/>
    <w:rsid w:val="00AB2585"/>
    <w:rsid w:val="00AB3A53"/>
    <w:rsid w:val="00AB5820"/>
    <w:rsid w:val="00AB5BFF"/>
    <w:rsid w:val="00AC0BCD"/>
    <w:rsid w:val="00AD2C7B"/>
    <w:rsid w:val="00AD30E0"/>
    <w:rsid w:val="00AD63AC"/>
    <w:rsid w:val="00AE093E"/>
    <w:rsid w:val="00AF1058"/>
    <w:rsid w:val="00B00533"/>
    <w:rsid w:val="00B03AFA"/>
    <w:rsid w:val="00B13E65"/>
    <w:rsid w:val="00B15A98"/>
    <w:rsid w:val="00B262DC"/>
    <w:rsid w:val="00B456E5"/>
    <w:rsid w:val="00B458F9"/>
    <w:rsid w:val="00B54B28"/>
    <w:rsid w:val="00B94306"/>
    <w:rsid w:val="00B9434F"/>
    <w:rsid w:val="00B94C7D"/>
    <w:rsid w:val="00BA21B3"/>
    <w:rsid w:val="00BB1CFC"/>
    <w:rsid w:val="00BB68B8"/>
    <w:rsid w:val="00BC339A"/>
    <w:rsid w:val="00BD6FBF"/>
    <w:rsid w:val="00BE37CA"/>
    <w:rsid w:val="00BE6465"/>
    <w:rsid w:val="00C00585"/>
    <w:rsid w:val="00C03E70"/>
    <w:rsid w:val="00C04D95"/>
    <w:rsid w:val="00C21D75"/>
    <w:rsid w:val="00C24873"/>
    <w:rsid w:val="00C33ED4"/>
    <w:rsid w:val="00C37CF7"/>
    <w:rsid w:val="00C43BA1"/>
    <w:rsid w:val="00C62A36"/>
    <w:rsid w:val="00C70048"/>
    <w:rsid w:val="00C70E50"/>
    <w:rsid w:val="00C73D5E"/>
    <w:rsid w:val="00C80CAD"/>
    <w:rsid w:val="00C87FAE"/>
    <w:rsid w:val="00C9470B"/>
    <w:rsid w:val="00C96736"/>
    <w:rsid w:val="00C96DEC"/>
    <w:rsid w:val="00CA0B7B"/>
    <w:rsid w:val="00CB3488"/>
    <w:rsid w:val="00CB37E5"/>
    <w:rsid w:val="00CC032C"/>
    <w:rsid w:val="00CD7D5D"/>
    <w:rsid w:val="00CF5D0A"/>
    <w:rsid w:val="00D02E0D"/>
    <w:rsid w:val="00D06B59"/>
    <w:rsid w:val="00D10CFE"/>
    <w:rsid w:val="00D3003A"/>
    <w:rsid w:val="00D30300"/>
    <w:rsid w:val="00D31A33"/>
    <w:rsid w:val="00D32CEC"/>
    <w:rsid w:val="00D33AAD"/>
    <w:rsid w:val="00D532C8"/>
    <w:rsid w:val="00D62BAD"/>
    <w:rsid w:val="00D65C36"/>
    <w:rsid w:val="00D93038"/>
    <w:rsid w:val="00D95845"/>
    <w:rsid w:val="00D97EFB"/>
    <w:rsid w:val="00DB211A"/>
    <w:rsid w:val="00DC5717"/>
    <w:rsid w:val="00DC7FF3"/>
    <w:rsid w:val="00DD7900"/>
    <w:rsid w:val="00DE6ED5"/>
    <w:rsid w:val="00DF7CE7"/>
    <w:rsid w:val="00E0767F"/>
    <w:rsid w:val="00E1159B"/>
    <w:rsid w:val="00E12CF1"/>
    <w:rsid w:val="00E167F8"/>
    <w:rsid w:val="00E20916"/>
    <w:rsid w:val="00E312CF"/>
    <w:rsid w:val="00E44384"/>
    <w:rsid w:val="00E52423"/>
    <w:rsid w:val="00E524EC"/>
    <w:rsid w:val="00E63BD7"/>
    <w:rsid w:val="00E6735D"/>
    <w:rsid w:val="00E74C5D"/>
    <w:rsid w:val="00E80FE4"/>
    <w:rsid w:val="00EA1894"/>
    <w:rsid w:val="00EA4287"/>
    <w:rsid w:val="00EA4C38"/>
    <w:rsid w:val="00EB1502"/>
    <w:rsid w:val="00EB7487"/>
    <w:rsid w:val="00EC023D"/>
    <w:rsid w:val="00EC4EB6"/>
    <w:rsid w:val="00ED134A"/>
    <w:rsid w:val="00ED692E"/>
    <w:rsid w:val="00EE1857"/>
    <w:rsid w:val="00EE3728"/>
    <w:rsid w:val="00EF1CDA"/>
    <w:rsid w:val="00F038D8"/>
    <w:rsid w:val="00F11F8B"/>
    <w:rsid w:val="00F21350"/>
    <w:rsid w:val="00F21525"/>
    <w:rsid w:val="00F41671"/>
    <w:rsid w:val="00F428F1"/>
    <w:rsid w:val="00F57297"/>
    <w:rsid w:val="00F70841"/>
    <w:rsid w:val="00F71D6C"/>
    <w:rsid w:val="00F878C9"/>
    <w:rsid w:val="00FB6EE3"/>
    <w:rsid w:val="00FD71D8"/>
    <w:rsid w:val="00FE57E4"/>
    <w:rsid w:val="02DBC817"/>
    <w:rsid w:val="0301B427"/>
    <w:rsid w:val="036FB77D"/>
    <w:rsid w:val="03C38D88"/>
    <w:rsid w:val="07AA891A"/>
    <w:rsid w:val="083C012F"/>
    <w:rsid w:val="088F911E"/>
    <w:rsid w:val="09631C8E"/>
    <w:rsid w:val="09A5F1CA"/>
    <w:rsid w:val="09AD3674"/>
    <w:rsid w:val="0A563FFA"/>
    <w:rsid w:val="0A8326DC"/>
    <w:rsid w:val="0B2524C7"/>
    <w:rsid w:val="0C76AF30"/>
    <w:rsid w:val="0C86F073"/>
    <w:rsid w:val="0D264B26"/>
    <w:rsid w:val="0DE6AD24"/>
    <w:rsid w:val="106FD030"/>
    <w:rsid w:val="10BD307B"/>
    <w:rsid w:val="115DCC0E"/>
    <w:rsid w:val="11DD4F90"/>
    <w:rsid w:val="1290F84B"/>
    <w:rsid w:val="130CEBBE"/>
    <w:rsid w:val="1437CCA4"/>
    <w:rsid w:val="1463B987"/>
    <w:rsid w:val="1567A0A0"/>
    <w:rsid w:val="15811220"/>
    <w:rsid w:val="15C5935D"/>
    <w:rsid w:val="16F0BC2A"/>
    <w:rsid w:val="1843E5F4"/>
    <w:rsid w:val="184E6642"/>
    <w:rsid w:val="192ED87D"/>
    <w:rsid w:val="1A5E95E7"/>
    <w:rsid w:val="1B03870A"/>
    <w:rsid w:val="1B701499"/>
    <w:rsid w:val="1B7E6BBE"/>
    <w:rsid w:val="1C4105D2"/>
    <w:rsid w:val="1C66793F"/>
    <w:rsid w:val="1D0EE12B"/>
    <w:rsid w:val="1DB30896"/>
    <w:rsid w:val="1DB48610"/>
    <w:rsid w:val="1E0249A0"/>
    <w:rsid w:val="1E85C1B2"/>
    <w:rsid w:val="1FEF9102"/>
    <w:rsid w:val="20B342DF"/>
    <w:rsid w:val="21ABB4EF"/>
    <w:rsid w:val="226D5D68"/>
    <w:rsid w:val="23F15AF0"/>
    <w:rsid w:val="274E4FD0"/>
    <w:rsid w:val="27818C4F"/>
    <w:rsid w:val="27AAC8A3"/>
    <w:rsid w:val="27FAA2E7"/>
    <w:rsid w:val="288C18A9"/>
    <w:rsid w:val="28F38B6C"/>
    <w:rsid w:val="29026338"/>
    <w:rsid w:val="2BC3B96B"/>
    <w:rsid w:val="2D0E26F1"/>
    <w:rsid w:val="2EFB5A2D"/>
    <w:rsid w:val="30D70D72"/>
    <w:rsid w:val="32901D21"/>
    <w:rsid w:val="32A3318D"/>
    <w:rsid w:val="3306A0D9"/>
    <w:rsid w:val="33874359"/>
    <w:rsid w:val="34BF1475"/>
    <w:rsid w:val="357303D7"/>
    <w:rsid w:val="35A70277"/>
    <w:rsid w:val="376CEE81"/>
    <w:rsid w:val="390A18C7"/>
    <w:rsid w:val="3A35BAA7"/>
    <w:rsid w:val="3B0FCDFF"/>
    <w:rsid w:val="3B821C56"/>
    <w:rsid w:val="3B96C1C4"/>
    <w:rsid w:val="3BBF9D02"/>
    <w:rsid w:val="3BD18B08"/>
    <w:rsid w:val="3C9965E2"/>
    <w:rsid w:val="3CEE5299"/>
    <w:rsid w:val="3D0FA995"/>
    <w:rsid w:val="3D16BDBD"/>
    <w:rsid w:val="3DBBBF25"/>
    <w:rsid w:val="3F5031EB"/>
    <w:rsid w:val="3F5AA2CB"/>
    <w:rsid w:val="3F6890A6"/>
    <w:rsid w:val="40493ABF"/>
    <w:rsid w:val="412540FE"/>
    <w:rsid w:val="41878F5D"/>
    <w:rsid w:val="41D8FAB6"/>
    <w:rsid w:val="41E50B20"/>
    <w:rsid w:val="4226E4C8"/>
    <w:rsid w:val="4323B94F"/>
    <w:rsid w:val="443617C9"/>
    <w:rsid w:val="451CABE2"/>
    <w:rsid w:val="4727165E"/>
    <w:rsid w:val="480562B4"/>
    <w:rsid w:val="48669CA6"/>
    <w:rsid w:val="48E707F6"/>
    <w:rsid w:val="4992FAD3"/>
    <w:rsid w:val="4B2ECB34"/>
    <w:rsid w:val="4B37335A"/>
    <w:rsid w:val="4CD303BB"/>
    <w:rsid w:val="4F37DBDF"/>
    <w:rsid w:val="4FD2D1C8"/>
    <w:rsid w:val="52003CC1"/>
    <w:rsid w:val="52A08F65"/>
    <w:rsid w:val="542E7F7F"/>
    <w:rsid w:val="54E4ACA9"/>
    <w:rsid w:val="54F4E663"/>
    <w:rsid w:val="56EEF4ED"/>
    <w:rsid w:val="576A9DA3"/>
    <w:rsid w:val="586441B9"/>
    <w:rsid w:val="58725DF4"/>
    <w:rsid w:val="58B4F703"/>
    <w:rsid w:val="5A00314C"/>
    <w:rsid w:val="5AB46F4C"/>
    <w:rsid w:val="5ABB52A4"/>
    <w:rsid w:val="5BA7BBF2"/>
    <w:rsid w:val="5BCB61B6"/>
    <w:rsid w:val="5C3E0EC6"/>
    <w:rsid w:val="5C62C677"/>
    <w:rsid w:val="5C8CB72B"/>
    <w:rsid w:val="5CF1150B"/>
    <w:rsid w:val="5F63AC03"/>
    <w:rsid w:val="60603E41"/>
    <w:rsid w:val="607A80C1"/>
    <w:rsid w:val="63D3144E"/>
    <w:rsid w:val="66D8025B"/>
    <w:rsid w:val="673AB1E2"/>
    <w:rsid w:val="6748701F"/>
    <w:rsid w:val="686F5961"/>
    <w:rsid w:val="69B66936"/>
    <w:rsid w:val="69E7E876"/>
    <w:rsid w:val="6B3A816F"/>
    <w:rsid w:val="6BA1B442"/>
    <w:rsid w:val="6BB8ED51"/>
    <w:rsid w:val="6BC081B1"/>
    <w:rsid w:val="6BDE4D8E"/>
    <w:rsid w:val="6C03ED83"/>
    <w:rsid w:val="6CDD5625"/>
    <w:rsid w:val="6D3E0E6D"/>
    <w:rsid w:val="6ED95504"/>
    <w:rsid w:val="70417332"/>
    <w:rsid w:val="71795660"/>
    <w:rsid w:val="728FFF4D"/>
    <w:rsid w:val="72C17A84"/>
    <w:rsid w:val="73CA0FF8"/>
    <w:rsid w:val="7461BBA7"/>
    <w:rsid w:val="74A5CEFB"/>
    <w:rsid w:val="74DF1382"/>
    <w:rsid w:val="74E63FE1"/>
    <w:rsid w:val="77DD6FBD"/>
    <w:rsid w:val="79A08632"/>
    <w:rsid w:val="7A353AA1"/>
    <w:rsid w:val="7AAB4093"/>
    <w:rsid w:val="7B9F441D"/>
    <w:rsid w:val="7CA0DFDB"/>
    <w:rsid w:val="7DF7F735"/>
    <w:rsid w:val="7E02D9BF"/>
    <w:rsid w:val="7E83E366"/>
    <w:rsid w:val="7E9737D6"/>
    <w:rsid w:val="7EA7F229"/>
    <w:rsid w:val="7F4B92D4"/>
    <w:rsid w:val="7FE3A0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874E8"/>
  <w15:chartTrackingRefBased/>
  <w15:docId w15:val="{71240CFF-5EC6-434A-A473-7690C9AF3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1B1"/>
    <w:pPr>
      <w:spacing w:after="28" w:line="265" w:lineRule="auto"/>
      <w:ind w:left="10" w:right="426" w:hanging="10"/>
      <w:jc w:val="both"/>
    </w:pPr>
    <w:rPr>
      <w:rFonts w:ascii="Arial" w:eastAsia="Arial" w:hAnsi="Arial" w:cs="Arial"/>
      <w:color w:val="000000"/>
      <w:sz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rsid w:val="001801B1"/>
    <w:pPr>
      <w:spacing w:after="0" w:line="240" w:lineRule="auto"/>
    </w:pPr>
    <w:rPr>
      <w:rFonts w:eastAsiaTheme="minorEastAsia"/>
      <w:lang w:eastAsia="lt-LT"/>
    </w:rPr>
    <w:tblPr>
      <w:tblCellMar>
        <w:top w:w="0" w:type="dxa"/>
        <w:left w:w="0" w:type="dxa"/>
        <w:bottom w:w="0" w:type="dxa"/>
        <w:right w:w="0" w:type="dxa"/>
      </w:tblCellMar>
    </w:tblPr>
  </w:style>
  <w:style w:type="paragraph" w:styleId="ListParagraph">
    <w:name w:val="List Paragraph"/>
    <w:aliases w:val="List not in Table,List Paragraph Red,Bullet List,Sar. lentel.,lp1,Bullet 1,Use Case List Paragraph,Numbering,ERP-List Paragraph,List Paragraph11,List Paragraph21,Table of contents numbered,Buletai,List Paragraph1,Bullet EY,List Paragraph2"/>
    <w:basedOn w:val="Normal"/>
    <w:link w:val="ListParagraphChar"/>
    <w:uiPriority w:val="34"/>
    <w:qFormat/>
    <w:rsid w:val="001801B1"/>
    <w:pPr>
      <w:ind w:left="720"/>
      <w:contextualSpacing/>
    </w:pPr>
  </w:style>
  <w:style w:type="paragraph" w:styleId="Footer">
    <w:name w:val="footer"/>
    <w:basedOn w:val="Normal"/>
    <w:link w:val="FooterChar"/>
    <w:uiPriority w:val="99"/>
    <w:unhideWhenUsed/>
    <w:rsid w:val="001801B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01B1"/>
    <w:rPr>
      <w:rFonts w:ascii="Arial" w:eastAsia="Arial" w:hAnsi="Arial" w:cs="Arial"/>
      <w:color w:val="000000"/>
      <w:sz w:val="20"/>
      <w:lang w:eastAsia="lt-LT"/>
    </w:rPr>
  </w:style>
  <w:style w:type="table" w:customStyle="1" w:styleId="TableGrid2">
    <w:name w:val="Table Grid2"/>
    <w:rsid w:val="001801B1"/>
    <w:pPr>
      <w:spacing w:after="0" w:line="240" w:lineRule="auto"/>
    </w:pPr>
    <w:rPr>
      <w:rFonts w:eastAsiaTheme="minorEastAsia"/>
      <w:lang w:eastAsia="lt-LT"/>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A1200F"/>
    <w:rPr>
      <w:sz w:val="16"/>
      <w:szCs w:val="16"/>
    </w:rPr>
  </w:style>
  <w:style w:type="paragraph" w:styleId="CommentText">
    <w:name w:val="annotation text"/>
    <w:basedOn w:val="Normal"/>
    <w:link w:val="CommentTextChar"/>
    <w:uiPriority w:val="99"/>
    <w:unhideWhenUsed/>
    <w:rsid w:val="00A1200F"/>
    <w:pPr>
      <w:spacing w:line="240" w:lineRule="auto"/>
    </w:pPr>
    <w:rPr>
      <w:szCs w:val="20"/>
    </w:rPr>
  </w:style>
  <w:style w:type="character" w:customStyle="1" w:styleId="CommentTextChar">
    <w:name w:val="Comment Text Char"/>
    <w:basedOn w:val="DefaultParagraphFont"/>
    <w:link w:val="CommentText"/>
    <w:uiPriority w:val="99"/>
    <w:rsid w:val="00A1200F"/>
    <w:rPr>
      <w:rFonts w:ascii="Arial" w:eastAsia="Arial" w:hAnsi="Arial" w:cs="Arial"/>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A1200F"/>
    <w:rPr>
      <w:b/>
      <w:bCs/>
    </w:rPr>
  </w:style>
  <w:style w:type="character" w:customStyle="1" w:styleId="CommentSubjectChar">
    <w:name w:val="Comment Subject Char"/>
    <w:basedOn w:val="CommentTextChar"/>
    <w:link w:val="CommentSubject"/>
    <w:uiPriority w:val="99"/>
    <w:semiHidden/>
    <w:rsid w:val="00A1200F"/>
    <w:rPr>
      <w:rFonts w:ascii="Arial" w:eastAsia="Arial" w:hAnsi="Arial" w:cs="Arial"/>
      <w:b/>
      <w:bCs/>
      <w:color w:val="000000"/>
      <w:sz w:val="20"/>
      <w:szCs w:val="20"/>
      <w:lang w:eastAsia="lt-LT"/>
    </w:rPr>
  </w:style>
  <w:style w:type="paragraph" w:styleId="Header">
    <w:name w:val="header"/>
    <w:basedOn w:val="Normal"/>
    <w:link w:val="HeaderChar"/>
    <w:uiPriority w:val="99"/>
    <w:semiHidden/>
    <w:unhideWhenUsed/>
    <w:rsid w:val="00C80CAD"/>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0CAD"/>
    <w:rPr>
      <w:rFonts w:ascii="Arial" w:eastAsia="Arial" w:hAnsi="Arial" w:cs="Arial"/>
      <w:color w:val="000000"/>
      <w:sz w:val="20"/>
      <w:lang w:eastAsia="lt-LT"/>
    </w:rPr>
  </w:style>
  <w:style w:type="character" w:styleId="Mention">
    <w:name w:val="Mention"/>
    <w:basedOn w:val="DefaultParagraphFont"/>
    <w:uiPriority w:val="99"/>
    <w:unhideWhenUsed/>
    <w:rsid w:val="0004712A"/>
    <w:rPr>
      <w:color w:val="2B579A"/>
      <w:shd w:val="clear" w:color="auto" w:fill="E6E6E6"/>
    </w:rPr>
  </w:style>
  <w:style w:type="character" w:styleId="UnresolvedMention">
    <w:name w:val="Unresolved Mention"/>
    <w:basedOn w:val="DefaultParagraphFont"/>
    <w:uiPriority w:val="99"/>
    <w:unhideWhenUsed/>
    <w:rsid w:val="00EA4287"/>
    <w:rPr>
      <w:color w:val="605E5C"/>
      <w:shd w:val="clear" w:color="auto" w:fill="E1DFDD"/>
    </w:rPr>
  </w:style>
  <w:style w:type="paragraph" w:styleId="Revision">
    <w:name w:val="Revision"/>
    <w:hidden/>
    <w:uiPriority w:val="99"/>
    <w:semiHidden/>
    <w:rsid w:val="0002374B"/>
    <w:pPr>
      <w:spacing w:after="0" w:line="240" w:lineRule="auto"/>
    </w:pPr>
    <w:rPr>
      <w:rFonts w:ascii="Arial" w:eastAsia="Arial" w:hAnsi="Arial" w:cs="Arial"/>
      <w:color w:val="000000"/>
      <w:sz w:val="20"/>
      <w:lang w:eastAsia="lt-LT"/>
    </w:rPr>
  </w:style>
  <w:style w:type="character" w:customStyle="1" w:styleId="ListParagraphChar">
    <w:name w:val="List Paragraph Char"/>
    <w:aliases w:val="List not in Table Char,List Paragraph Red Char,Bullet List Char,Sar. lentel. Char,lp1 Char,Bullet 1 Char,Use Case List Paragraph Char,Numbering Char,ERP-List Paragraph Char,List Paragraph11 Char,List Paragraph21 Char,Buletai Char"/>
    <w:basedOn w:val="DefaultParagraphFont"/>
    <w:link w:val="ListParagraph"/>
    <w:uiPriority w:val="34"/>
    <w:qFormat/>
    <w:locked/>
    <w:rsid w:val="0078030E"/>
    <w:rPr>
      <w:rFonts w:ascii="Arial" w:eastAsia="Arial" w:hAnsi="Arial" w:cs="Arial"/>
      <w:color w:val="000000"/>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6E405D3B6F3F245A5ACECBDA4F88DED" ma:contentTypeVersion="18" ma:contentTypeDescription="Create a new document." ma:contentTypeScope="" ma:versionID="bffa2d5ac6785bd3ba53c05ff24db164">
  <xsd:schema xmlns:xsd="http://www.w3.org/2001/XMLSchema" xmlns:xs="http://www.w3.org/2001/XMLSchema" xmlns:p="http://schemas.microsoft.com/office/2006/metadata/properties" xmlns:ns3="e9e191c5-7551-4b12-9bb6-f4a871bd4e03" xmlns:ns4="9493ed46-484a-4c7b-8b68-49baa42bc452" targetNamespace="http://schemas.microsoft.com/office/2006/metadata/properties" ma:root="true" ma:fieldsID="9216e9781891a3f2f67beb9bbc213005" ns3:_="" ns4:_="">
    <xsd:import namespace="e9e191c5-7551-4b12-9bb6-f4a871bd4e03"/>
    <xsd:import namespace="9493ed46-484a-4c7b-8b68-49baa42bc45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Location"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191c5-7551-4b12-9bb6-f4a871bd4e0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93ed46-484a-4c7b-8b68-49baa42bc45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493ed46-484a-4c7b-8b68-49baa42bc452" xsi:nil="true"/>
  </documentManagement>
</p:properties>
</file>

<file path=customXml/itemProps1.xml><?xml version="1.0" encoding="utf-8"?>
<ds:datastoreItem xmlns:ds="http://schemas.openxmlformats.org/officeDocument/2006/customXml" ds:itemID="{325AB482-D2C0-4DF7-9AF9-88499145233F}">
  <ds:schemaRefs>
    <ds:schemaRef ds:uri="http://schemas.openxmlformats.org/officeDocument/2006/bibliography"/>
  </ds:schemaRefs>
</ds:datastoreItem>
</file>

<file path=customXml/itemProps2.xml><?xml version="1.0" encoding="utf-8"?>
<ds:datastoreItem xmlns:ds="http://schemas.openxmlformats.org/officeDocument/2006/customXml" ds:itemID="{F82239D5-CA5A-4C07-AC27-42C14FD0B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191c5-7551-4b12-9bb6-f4a871bd4e03"/>
    <ds:schemaRef ds:uri="9493ed46-484a-4c7b-8b68-49baa42bc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5DC9C2-319F-449C-986A-430D5FC788E5}">
  <ds:schemaRefs>
    <ds:schemaRef ds:uri="http://schemas.microsoft.com/sharepoint/v3/contenttype/forms"/>
  </ds:schemaRefs>
</ds:datastoreItem>
</file>

<file path=customXml/itemProps4.xml><?xml version="1.0" encoding="utf-8"?>
<ds:datastoreItem xmlns:ds="http://schemas.openxmlformats.org/officeDocument/2006/customXml" ds:itemID="{D878BB3E-EA1C-46D0-B3C5-FBBD5D43AB0B}">
  <ds:schemaRefs>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dcmitype/"/>
    <ds:schemaRef ds:uri="9493ed46-484a-4c7b-8b68-49baa42bc452"/>
    <ds:schemaRef ds:uri="e9e191c5-7551-4b12-9bb6-f4a871bd4e03"/>
    <ds:schemaRef ds:uri="http://purl.org/dc/elements/1.1/"/>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6903</Words>
  <Characters>3936</Characters>
  <Application>Microsoft Office Word</Application>
  <DocSecurity>0</DocSecurity>
  <Lines>32</Lines>
  <Paragraphs>21</Paragraphs>
  <ScaleCrop>false</ScaleCrop>
  <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Vaidotas Augulis</dc:creator>
  <cp:lastModifiedBy>Silvija Valentukevičienė</cp:lastModifiedBy>
  <cp:revision>14</cp:revision>
  <dcterms:created xsi:type="dcterms:W3CDTF">2025-08-06T11:25:00Z</dcterms:created>
  <dcterms:modified xsi:type="dcterms:W3CDTF">2025-08-21T11:57:00Z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2023-10-11T10:51:34Z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c478a0ef-6f38-4a84-9b63-efd7ef91c9b4</vt:lpwstr>
  </property>
  <property fmtid="{D5CDD505-2E9C-101B-9397-08002B2CF9AE}" pid="8" name="MSIP_Label_75464948-aeeb-436c-a291-ab13687dc8ce_ContentBits">
    <vt:lpwstr>0</vt:lpwstr>
  </property>
  <property fmtid="{D5CDD505-2E9C-101B-9397-08002B2CF9AE}" pid="9" name="ContentTypeId">
    <vt:lpwstr>0x010100C6E405D3B6F3F245A5ACECBDA4F88DED</vt:lpwstr>
  </property>
  <property fmtid="{D5CDD505-2E9C-101B-9397-08002B2CF9AE}" pid="10" name="MediaServiceImageTags">
    <vt:lpwstr/>
  </property>
</Properties>
</file>